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4DBAD" w14:textId="62391E12"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DC10ED">
        <w:rPr>
          <w:rFonts w:ascii="Times New Roman" w:hAnsi="Times New Roman" w:cs="Times New Roman"/>
          <w:b/>
          <w:color w:val="000000"/>
          <w:sz w:val="24"/>
          <w:szCs w:val="24"/>
          <w:u w:val="single"/>
        </w:rPr>
        <w:t>0</w:t>
      </w:r>
      <w:r w:rsidR="00D0166C" w:rsidRPr="00DC10ED">
        <w:rPr>
          <w:rFonts w:ascii="Times New Roman" w:hAnsi="Times New Roman" w:cs="Times New Roman"/>
          <w:b/>
          <w:color w:val="000000"/>
          <w:sz w:val="24"/>
          <w:szCs w:val="24"/>
          <w:u w:val="single"/>
        </w:rPr>
        <w:t>0</w:t>
      </w:r>
      <w:r w:rsidR="001E68EC">
        <w:rPr>
          <w:rFonts w:ascii="Times New Roman" w:hAnsi="Times New Roman" w:cs="Times New Roman"/>
          <w:b/>
          <w:color w:val="000000"/>
          <w:sz w:val="24"/>
          <w:szCs w:val="24"/>
          <w:u w:val="single"/>
        </w:rPr>
        <w:t>2</w:t>
      </w:r>
      <w:r w:rsidRPr="00DC10ED">
        <w:rPr>
          <w:rFonts w:ascii="Times New Roman" w:hAnsi="Times New Roman" w:cs="Times New Roman"/>
          <w:b/>
          <w:color w:val="000000"/>
          <w:sz w:val="24"/>
          <w:szCs w:val="24"/>
          <w:u w:val="single"/>
        </w:rPr>
        <w:t>/202</w:t>
      </w:r>
      <w:r w:rsidR="00850AE3" w:rsidRPr="00DC10ED">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4B71296" w14:textId="5F000759" w:rsidR="00145BDA" w:rsidRPr="00B60AAB" w:rsidRDefault="00145BDA" w:rsidP="00145BDA">
      <w:pPr>
        <w:autoSpaceDE w:val="0"/>
        <w:autoSpaceDN w:val="0"/>
        <w:adjustRightInd w:val="0"/>
        <w:spacing w:line="360" w:lineRule="auto"/>
        <w:jc w:val="both"/>
        <w:rPr>
          <w:rFonts w:ascii="Times New Roman" w:hAnsi="Times New Roman" w:cs="Times New Roman"/>
          <w:bCs/>
          <w:color w:val="000000" w:themeColor="text1"/>
          <w:sz w:val="24"/>
          <w:szCs w:val="24"/>
        </w:rPr>
      </w:pPr>
      <w:r w:rsidRPr="00B60AAB">
        <w:rPr>
          <w:rFonts w:ascii="Times New Roman" w:hAnsi="Times New Roman" w:cs="Times New Roman"/>
          <w:color w:val="000000" w:themeColor="text1"/>
          <w:sz w:val="24"/>
          <w:szCs w:val="24"/>
        </w:rPr>
        <w:t xml:space="preserve">1.1 - O </w:t>
      </w:r>
      <w:r w:rsidRPr="00B60AAB">
        <w:rPr>
          <w:rFonts w:ascii="Times New Roman" w:hAnsi="Times New Roman" w:cs="Times New Roman"/>
          <w:bCs/>
          <w:color w:val="000000" w:themeColor="text1"/>
          <w:sz w:val="24"/>
          <w:szCs w:val="24"/>
        </w:rPr>
        <w:t>CONSELHO ESCOLAR</w:t>
      </w:r>
      <w:r>
        <w:rPr>
          <w:rFonts w:ascii="Times New Roman" w:hAnsi="Times New Roman" w:cs="Times New Roman"/>
          <w:bCs/>
          <w:color w:val="000000" w:themeColor="text1"/>
          <w:sz w:val="24"/>
          <w:szCs w:val="24"/>
        </w:rPr>
        <w:t xml:space="preserve"> ESPERANÇA,</w:t>
      </w:r>
      <w:r w:rsidRPr="00B60AAB">
        <w:rPr>
          <w:rFonts w:ascii="Times New Roman" w:hAnsi="Times New Roman" w:cs="Times New Roman"/>
          <w:b/>
          <w:bCs/>
          <w:color w:val="000000" w:themeColor="text1"/>
          <w:sz w:val="24"/>
          <w:szCs w:val="24"/>
        </w:rPr>
        <w:t xml:space="preserve"> </w:t>
      </w:r>
      <w:r w:rsidRPr="00B60AAB">
        <w:rPr>
          <w:rFonts w:ascii="Times New Roman" w:hAnsi="Times New Roman" w:cs="Times New Roman"/>
          <w:bCs/>
          <w:color w:val="000000" w:themeColor="text1"/>
          <w:sz w:val="24"/>
          <w:szCs w:val="24"/>
        </w:rPr>
        <w:t>Colégio Estadual</w:t>
      </w:r>
      <w:r>
        <w:rPr>
          <w:rFonts w:ascii="Times New Roman" w:hAnsi="Times New Roman" w:cs="Times New Roman"/>
          <w:bCs/>
          <w:color w:val="000000" w:themeColor="text1"/>
          <w:sz w:val="24"/>
          <w:szCs w:val="24"/>
        </w:rPr>
        <w:t xml:space="preserve"> Sólon Amaral</w:t>
      </w:r>
      <w:r w:rsidRPr="00B60AAB">
        <w:rPr>
          <w:rFonts w:ascii="Times New Roman" w:hAnsi="Times New Roman" w:cs="Times New Roman"/>
          <w:bCs/>
          <w:color w:val="000000" w:themeColor="text1"/>
          <w:sz w:val="24"/>
          <w:szCs w:val="24"/>
        </w:rPr>
        <w:t>,</w:t>
      </w:r>
      <w:r w:rsidRPr="00B60AAB">
        <w:rPr>
          <w:rFonts w:ascii="Times New Roman" w:hAnsi="Times New Roman" w:cs="Times New Roman"/>
          <w:b/>
          <w:bCs/>
          <w:color w:val="000000" w:themeColor="text1"/>
          <w:sz w:val="24"/>
          <w:szCs w:val="24"/>
        </w:rPr>
        <w:t xml:space="preserve">  </w:t>
      </w:r>
      <w:r w:rsidRPr="00B60AAB">
        <w:rPr>
          <w:rFonts w:ascii="Times New Roman" w:hAnsi="Times New Roman" w:cs="Times New Roman"/>
          <w:bCs/>
          <w:color w:val="000000" w:themeColor="text1"/>
          <w:sz w:val="24"/>
          <w:szCs w:val="24"/>
        </w:rPr>
        <w:t>inscrito no</w:t>
      </w:r>
      <w:r w:rsidRPr="00B60AAB">
        <w:rPr>
          <w:rFonts w:ascii="Times New Roman" w:hAnsi="Times New Roman" w:cs="Times New Roman"/>
          <w:b/>
          <w:bCs/>
          <w:color w:val="000000" w:themeColor="text1"/>
          <w:sz w:val="24"/>
          <w:szCs w:val="24"/>
        </w:rPr>
        <w:t xml:space="preserve"> CNPJ sob nº </w:t>
      </w:r>
      <w:r>
        <w:rPr>
          <w:rFonts w:ascii="Times New Roman" w:hAnsi="Times New Roman" w:cs="Times New Roman"/>
          <w:b/>
          <w:bCs/>
          <w:color w:val="000000" w:themeColor="text1"/>
          <w:sz w:val="24"/>
          <w:szCs w:val="24"/>
        </w:rPr>
        <w:t>00.671.477/0001-07</w:t>
      </w:r>
      <w:r w:rsidRPr="00B60AAB">
        <w:rPr>
          <w:rFonts w:ascii="Times New Roman" w:hAnsi="Times New Roman" w:cs="Times New Roman"/>
          <w:b/>
          <w:bCs/>
          <w:color w:val="000000" w:themeColor="text1"/>
          <w:sz w:val="24"/>
          <w:szCs w:val="24"/>
        </w:rPr>
        <w:t xml:space="preserve">, </w:t>
      </w:r>
      <w:r w:rsidRPr="00B60AAB">
        <w:rPr>
          <w:rFonts w:ascii="Times New Roman" w:hAnsi="Times New Roman" w:cs="Times New Roman"/>
          <w:color w:val="000000" w:themeColor="text1"/>
          <w:sz w:val="24"/>
          <w:szCs w:val="24"/>
        </w:rPr>
        <w:t>pessoa jurídica de direito público interno, do (a)</w:t>
      </w:r>
      <w:r w:rsidRPr="00B60AAB">
        <w:rPr>
          <w:rFonts w:ascii="Times New Roman" w:hAnsi="Times New Roman" w:cs="Times New Roman"/>
          <w:b/>
          <w:bCs/>
          <w:color w:val="000000" w:themeColor="text1"/>
          <w:sz w:val="24"/>
          <w:szCs w:val="24"/>
        </w:rPr>
        <w:t xml:space="preserve"> (</w:t>
      </w:r>
      <w:r w:rsidRPr="00B60AAB">
        <w:rPr>
          <w:rFonts w:ascii="Times New Roman" w:hAnsi="Times New Roman" w:cs="Times New Roman"/>
          <w:bCs/>
          <w:color w:val="000000" w:themeColor="text1"/>
          <w:sz w:val="24"/>
          <w:szCs w:val="24"/>
        </w:rPr>
        <w:t>Col</w:t>
      </w:r>
      <w:r>
        <w:rPr>
          <w:rFonts w:ascii="Times New Roman" w:hAnsi="Times New Roman" w:cs="Times New Roman"/>
          <w:bCs/>
          <w:color w:val="000000" w:themeColor="text1"/>
          <w:sz w:val="24"/>
          <w:szCs w:val="24"/>
        </w:rPr>
        <w:t>égio Estadual</w:t>
      </w:r>
      <w:r w:rsidRPr="00B60AAB">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Sólon Amaral</w:t>
      </w:r>
      <w:r w:rsidRPr="00B60AAB">
        <w:rPr>
          <w:rFonts w:ascii="Times New Roman" w:hAnsi="Times New Roman" w:cs="Times New Roman"/>
          <w:b/>
          <w:bCs/>
          <w:color w:val="000000" w:themeColor="text1"/>
          <w:sz w:val="24"/>
          <w:szCs w:val="24"/>
        </w:rPr>
        <w:t xml:space="preserve">), </w:t>
      </w:r>
      <w:r w:rsidRPr="00B60AAB">
        <w:rPr>
          <w:rFonts w:ascii="Times New Roman" w:hAnsi="Times New Roman" w:cs="Times New Roman"/>
          <w:color w:val="000000" w:themeColor="text1"/>
          <w:sz w:val="24"/>
          <w:szCs w:val="24"/>
        </w:rPr>
        <w:t>sediada no município de Goiânia</w:t>
      </w:r>
      <w:r w:rsidRPr="00B60AAB">
        <w:rPr>
          <w:rFonts w:ascii="Times New Roman" w:hAnsi="Times New Roman" w:cs="Times New Roman"/>
          <w:b/>
          <w:color w:val="000000" w:themeColor="text1"/>
          <w:sz w:val="24"/>
          <w:szCs w:val="24"/>
        </w:rPr>
        <w:t>/GO</w:t>
      </w:r>
      <w:r w:rsidRPr="00B60AAB">
        <w:rPr>
          <w:rFonts w:ascii="Times New Roman" w:hAnsi="Times New Roman" w:cs="Times New Roman"/>
          <w:color w:val="000000" w:themeColor="text1"/>
          <w:sz w:val="24"/>
          <w:szCs w:val="24"/>
        </w:rPr>
        <w:t xml:space="preserve">, </w:t>
      </w:r>
      <w:r w:rsidRPr="00B60AAB">
        <w:rPr>
          <w:rFonts w:ascii="Times New Roman" w:hAnsi="Times New Roman" w:cs="Times New Roman"/>
          <w:bCs/>
          <w:color w:val="000000" w:themeColor="text1"/>
          <w:sz w:val="24"/>
          <w:szCs w:val="24"/>
        </w:rPr>
        <w:t xml:space="preserve">jurisdicionada a </w:t>
      </w:r>
      <w:r w:rsidRPr="00B60AAB">
        <w:rPr>
          <w:rFonts w:ascii="Times New Roman" w:hAnsi="Times New Roman" w:cs="Times New Roman"/>
          <w:b/>
          <w:bCs/>
          <w:color w:val="000000" w:themeColor="text1"/>
          <w:sz w:val="24"/>
          <w:szCs w:val="24"/>
        </w:rPr>
        <w:t xml:space="preserve">COORDENAÇÃO REGIONAL DE EDUCAÇÃO DE </w:t>
      </w:r>
      <w:r w:rsidRPr="00B60AAB">
        <w:rPr>
          <w:rFonts w:ascii="Times New Roman" w:hAnsi="Times New Roman" w:cs="Times New Roman"/>
          <w:bCs/>
          <w:color w:val="000000" w:themeColor="text1"/>
          <w:sz w:val="24"/>
          <w:szCs w:val="24"/>
        </w:rPr>
        <w:t>Goiânia-GO</w:t>
      </w:r>
      <w:r w:rsidRPr="00B60AAB">
        <w:rPr>
          <w:rFonts w:ascii="Times New Roman" w:hAnsi="Times New Roman" w:cs="Times New Roman"/>
          <w:color w:val="000000" w:themeColor="text1"/>
          <w:sz w:val="24"/>
          <w:szCs w:val="24"/>
        </w:rPr>
        <w:t>, representada neste ato pelo Presidente do Conselho Escolar,</w:t>
      </w:r>
      <w:r>
        <w:rPr>
          <w:rFonts w:ascii="Times New Roman" w:hAnsi="Times New Roman" w:cs="Times New Roman"/>
          <w:color w:val="000000" w:themeColor="text1"/>
          <w:sz w:val="24"/>
          <w:szCs w:val="24"/>
        </w:rPr>
        <w:t xml:space="preserve"> </w:t>
      </w:r>
      <w:r w:rsidRPr="00B460F4">
        <w:rPr>
          <w:rFonts w:ascii="Times New Roman" w:hAnsi="Times New Roman" w:cs="Times New Roman"/>
          <w:color w:val="000000" w:themeColor="text1"/>
          <w:sz w:val="24"/>
          <w:szCs w:val="24"/>
        </w:rPr>
        <w:t>Ludwaler Rodrigues Silva</w:t>
      </w:r>
      <w:r w:rsidRPr="00B60AAB">
        <w:rPr>
          <w:rFonts w:ascii="Times New Roman" w:hAnsi="Times New Roman" w:cs="Times New Roman"/>
          <w:color w:val="000000" w:themeColor="text1"/>
          <w:sz w:val="24"/>
          <w:szCs w:val="24"/>
        </w:rPr>
        <w:t xml:space="preserve"> , inscrito (a) no CPF nº </w:t>
      </w:r>
      <w:r w:rsidRPr="00B60AAB">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796.264.591-15</w:t>
      </w:r>
      <w:r w:rsidRPr="00B60AAB">
        <w:rPr>
          <w:rFonts w:ascii="Times New Roman" w:hAnsi="Times New Roman" w:cs="Times New Roman"/>
          <w:b/>
          <w:color w:val="000000" w:themeColor="text1"/>
          <w:sz w:val="24"/>
          <w:szCs w:val="24"/>
        </w:rPr>
        <w:t>)</w:t>
      </w:r>
      <w:r w:rsidRPr="00B60AAB">
        <w:rPr>
          <w:rFonts w:ascii="Times New Roman" w:hAnsi="Times New Roman" w:cs="Times New Roman"/>
          <w:color w:val="000000" w:themeColor="text1"/>
          <w:sz w:val="24"/>
          <w:szCs w:val="24"/>
        </w:rPr>
        <w:t xml:space="preserve">, Carteira de Identidade nº </w:t>
      </w:r>
      <w:r w:rsidRPr="00B60AAB">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3208382</w:t>
      </w:r>
      <w:r w:rsidRPr="00B60AAB">
        <w:rPr>
          <w:rFonts w:ascii="Times New Roman" w:hAnsi="Times New Roman" w:cs="Times New Roman"/>
          <w:b/>
          <w:color w:val="000000" w:themeColor="text1"/>
          <w:sz w:val="24"/>
          <w:szCs w:val="24"/>
        </w:rPr>
        <w:t>)</w:t>
      </w:r>
      <w:r w:rsidRPr="00B60AAB">
        <w:rPr>
          <w:rFonts w:ascii="Times New Roman" w:hAnsi="Times New Roman" w:cs="Times New Roman"/>
          <w:color w:val="000000" w:themeColor="text1"/>
          <w:sz w:val="24"/>
          <w:szCs w:val="24"/>
        </w:rPr>
        <w:t xml:space="preserve">, Órgão Emissor (SS PGO) no uso de suas atribuições legais, e, considerando o disposto no art. 14, §1° da Lei Federal nº 11.947/2009, na Resolução FNDE/CD nº 6, de 8 de maio de 2020, </w:t>
      </w:r>
      <w:r w:rsidRPr="00B60AAB">
        <w:rPr>
          <w:rFonts w:ascii="Times New Roman" w:hAnsi="Times New Roman" w:cs="Times New Roman"/>
          <w:i/>
          <w:color w:val="000000" w:themeColor="text1"/>
          <w:sz w:val="24"/>
          <w:szCs w:val="24"/>
          <w:u w:val="single"/>
        </w:rPr>
        <w:t xml:space="preserve">o Manual de Aquisição de produtos da Agricultura Familiar para a Alimentação Escolar  - PNAE, 2ª edição </w:t>
      </w:r>
      <w:r w:rsidRPr="00B60AAB">
        <w:rPr>
          <w:rFonts w:ascii="Times New Roman" w:hAnsi="Times New Roman" w:cs="Times New Roman"/>
          <w:color w:val="000000" w:themeColor="text1"/>
          <w:sz w:val="24"/>
          <w:szCs w:val="24"/>
          <w:u w:val="single"/>
        </w:rPr>
        <w:t>e a Lei nº 5.764/1971 da Presidência da República sobre as Cooperativas</w:t>
      </w:r>
      <w:r w:rsidRPr="00B60AAB">
        <w:rPr>
          <w:rFonts w:ascii="Times New Roman" w:hAnsi="Times New Roman" w:cs="Times New Roman"/>
          <w:color w:val="000000" w:themeColor="text1"/>
          <w:sz w:val="24"/>
          <w:szCs w:val="24"/>
        </w:rPr>
        <w:t xml:space="preserve">, vem realizar Chamada Pública para aquisição de gêneros alimentícios da Agricultura Familiar e do Empreendedor Familiar Rural, destinado ao atendimento do Programa Nacional de Alimentação Escolar - </w:t>
      </w:r>
      <w:r w:rsidRPr="00B60AAB">
        <w:rPr>
          <w:rFonts w:ascii="Times New Roman" w:hAnsi="Times New Roman" w:cs="Times New Roman"/>
          <w:b/>
          <w:color w:val="000000" w:themeColor="text1"/>
          <w:sz w:val="24"/>
          <w:szCs w:val="24"/>
        </w:rPr>
        <w:t>para o período de 03 de agosto a 18 de dezembro de 2020</w:t>
      </w:r>
      <w:r w:rsidRPr="00B60AAB">
        <w:rPr>
          <w:rFonts w:ascii="Times New Roman" w:hAnsi="Times New Roman" w:cs="Times New Roman"/>
          <w:color w:val="000000" w:themeColor="text1"/>
          <w:sz w:val="24"/>
          <w:szCs w:val="24"/>
        </w:rPr>
        <w:t>. Os Grupos Formais/Informais/Individuais deverão apresentar a documentação de Habilitação e o Projeto de Venda de</w:t>
      </w:r>
      <w:r>
        <w:rPr>
          <w:rFonts w:ascii="Times New Roman" w:hAnsi="Times New Roman" w:cs="Times New Roman"/>
          <w:color w:val="000000" w:themeColor="text1"/>
          <w:sz w:val="24"/>
          <w:szCs w:val="24"/>
        </w:rPr>
        <w:t xml:space="preserve"> </w:t>
      </w:r>
      <w:r w:rsidR="002A649B">
        <w:rPr>
          <w:rFonts w:ascii="Times New Roman" w:hAnsi="Times New Roman" w:cs="Times New Roman"/>
          <w:color w:val="000000"/>
          <w:sz w:val="24"/>
          <w:szCs w:val="24"/>
        </w:rPr>
        <w:t>29/12/2020</w:t>
      </w:r>
      <w:r w:rsidR="002A649B" w:rsidRPr="002A649B">
        <w:rPr>
          <w:rFonts w:ascii="Times New Roman" w:hAnsi="Times New Roman" w:cs="Times New Roman"/>
          <w:color w:val="000000"/>
          <w:sz w:val="24"/>
          <w:szCs w:val="24"/>
        </w:rPr>
        <w:t xml:space="preserve"> a 19/01/2021</w:t>
      </w:r>
      <w:r>
        <w:rPr>
          <w:rFonts w:ascii="Times New Roman" w:hAnsi="Times New Roman" w:cs="Times New Roman"/>
          <w:bCs/>
          <w:color w:val="000000"/>
          <w:sz w:val="24"/>
          <w:szCs w:val="24"/>
        </w:rPr>
        <w:t>,</w:t>
      </w:r>
      <w:r w:rsidR="002A649B">
        <w:rPr>
          <w:rFonts w:ascii="Times New Roman" w:hAnsi="Times New Roman" w:cs="Times New Roman"/>
          <w:b/>
          <w:bCs/>
          <w:color w:val="000000"/>
          <w:sz w:val="24"/>
          <w:szCs w:val="24"/>
        </w:rPr>
        <w:t xml:space="preserve"> com abertura dia 20/01/2021</w:t>
      </w:r>
      <w:r>
        <w:rPr>
          <w:rFonts w:ascii="Times New Roman" w:hAnsi="Times New Roman" w:cs="Times New Roman"/>
          <w:b/>
          <w:bCs/>
          <w:color w:val="000000"/>
          <w:sz w:val="24"/>
          <w:szCs w:val="24"/>
        </w:rPr>
        <w:t xml:space="preserve">, ás 10 horas da Manhã, </w:t>
      </w:r>
      <w:r w:rsidRPr="00B60AAB">
        <w:rPr>
          <w:rFonts w:ascii="Times New Roman" w:hAnsi="Times New Roman" w:cs="Times New Roman"/>
          <w:bCs/>
          <w:color w:val="000000" w:themeColor="text1"/>
          <w:sz w:val="24"/>
          <w:szCs w:val="24"/>
        </w:rPr>
        <w:t>na sede do Conselho Escolar, situada à</w:t>
      </w:r>
      <w:r w:rsidRPr="00B60AAB">
        <w:rPr>
          <w:rFonts w:ascii="Times New Roman" w:hAnsi="Times New Roman" w:cs="Times New Roman"/>
          <w:b/>
          <w:bCs/>
          <w:color w:val="000000" w:themeColor="text1"/>
          <w:sz w:val="24"/>
          <w:szCs w:val="24"/>
        </w:rPr>
        <w:t xml:space="preserve"> (</w:t>
      </w:r>
      <w:r>
        <w:rPr>
          <w:rFonts w:ascii="Times New Roman" w:hAnsi="Times New Roman" w:cs="Times New Roman"/>
          <w:bCs/>
          <w:color w:val="000000" w:themeColor="text1"/>
          <w:sz w:val="24"/>
          <w:szCs w:val="24"/>
        </w:rPr>
        <w:t>AV. Frei Confaloni Q-150, LT -06, Conjunto Vera Cruz ll Goiânia-GO</w:t>
      </w:r>
      <w:r w:rsidRPr="00B60AAB">
        <w:rPr>
          <w:rFonts w:ascii="Times New Roman" w:hAnsi="Times New Roman" w:cs="Times New Roman"/>
          <w:b/>
          <w:bCs/>
          <w:color w:val="000000" w:themeColor="text1"/>
          <w:sz w:val="24"/>
          <w:szCs w:val="24"/>
        </w:rPr>
        <w:t>), (</w:t>
      </w:r>
      <w:r>
        <w:rPr>
          <w:rFonts w:ascii="Times New Roman" w:hAnsi="Times New Roman" w:cs="Times New Roman"/>
          <w:b/>
          <w:bCs/>
          <w:color w:val="000000" w:themeColor="text1"/>
          <w:sz w:val="24"/>
          <w:szCs w:val="24"/>
        </w:rPr>
        <w:t>52035581@seduc.go.gov.br</w:t>
      </w:r>
      <w:r w:rsidRPr="00B60AAB">
        <w:rPr>
          <w:rFonts w:ascii="Times New Roman" w:hAnsi="Times New Roman" w:cs="Times New Roman"/>
          <w:b/>
          <w:bCs/>
          <w:color w:val="000000" w:themeColor="text1"/>
          <w:sz w:val="24"/>
          <w:szCs w:val="24"/>
        </w:rPr>
        <w:t xml:space="preserve">) </w:t>
      </w:r>
      <w:r w:rsidRPr="00B60AAB">
        <w:rPr>
          <w:rFonts w:ascii="Times New Roman" w:hAnsi="Times New Roman" w:cs="Times New Roman"/>
          <w:bCs/>
          <w:color w:val="000000" w:themeColor="text1"/>
          <w:sz w:val="24"/>
          <w:szCs w:val="24"/>
        </w:rPr>
        <w:t>e</w:t>
      </w:r>
      <w:r>
        <w:rPr>
          <w:rFonts w:ascii="Times New Roman" w:hAnsi="Times New Roman" w:cs="Times New Roman"/>
          <w:b/>
          <w:bCs/>
          <w:color w:val="000000" w:themeColor="text1"/>
          <w:sz w:val="24"/>
          <w:szCs w:val="24"/>
        </w:rPr>
        <w:t xml:space="preserve"> (62 3299-2241</w:t>
      </w:r>
      <w:r w:rsidRPr="00B60AAB">
        <w:rPr>
          <w:rFonts w:ascii="Times New Roman" w:hAnsi="Times New Roman" w:cs="Times New Roman"/>
          <w:bCs/>
          <w:color w:val="000000" w:themeColor="text1"/>
          <w:sz w:val="24"/>
          <w:szCs w:val="24"/>
        </w:rPr>
        <w:t>).</w:t>
      </w:r>
    </w:p>
    <w:p w14:paraId="3087E43A" w14:textId="02A8E71E" w:rsidR="007452F0" w:rsidRPr="00413120" w:rsidRDefault="00EC4B73" w:rsidP="004D1BE8">
      <w:pPr>
        <w:autoSpaceDE w:val="0"/>
        <w:autoSpaceDN w:val="0"/>
        <w:adjustRightInd w:val="0"/>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2798"/>
        <w:gridCol w:w="1661"/>
        <w:gridCol w:w="1521"/>
        <w:gridCol w:w="1596"/>
        <w:gridCol w:w="1788"/>
      </w:tblGrid>
      <w:tr w:rsidR="007452F0" w:rsidRPr="001E68EC" w14:paraId="6D78E531" w14:textId="77777777" w:rsidTr="00893AD1">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1E68EC" w:rsidRDefault="007452F0" w:rsidP="004D1BE8">
            <w:pPr>
              <w:spacing w:line="360" w:lineRule="auto"/>
              <w:jc w:val="both"/>
              <w:rPr>
                <w:rFonts w:ascii="Times New Roman" w:hAnsi="Times New Roman" w:cs="Times New Roman"/>
                <w:b/>
                <w:sz w:val="24"/>
                <w:szCs w:val="24"/>
              </w:rPr>
            </w:pPr>
            <w:r w:rsidRPr="001E68EC">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1E68EC" w:rsidRDefault="00850AE3" w:rsidP="004D1BE8">
            <w:pPr>
              <w:spacing w:line="360" w:lineRule="auto"/>
              <w:jc w:val="both"/>
              <w:rPr>
                <w:rFonts w:ascii="Times New Roman" w:hAnsi="Times New Roman" w:cs="Times New Roman"/>
                <w:b/>
                <w:sz w:val="24"/>
                <w:szCs w:val="24"/>
              </w:rPr>
            </w:pPr>
            <w:r w:rsidRPr="001E68EC">
              <w:rPr>
                <w:rFonts w:ascii="Times New Roman" w:hAnsi="Times New Roman" w:cs="Times New Roman"/>
                <w:b/>
                <w:sz w:val="24"/>
                <w:szCs w:val="24"/>
              </w:rPr>
              <w:t>DISCRIMINAÇÃO DO PRODUTO (Gêneros Alimentícios)</w:t>
            </w:r>
          </w:p>
        </w:tc>
        <w:tc>
          <w:tcPr>
            <w:tcW w:w="84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1E68EC" w:rsidRDefault="007452F0" w:rsidP="004D1BE8">
            <w:pPr>
              <w:spacing w:line="360" w:lineRule="auto"/>
              <w:jc w:val="both"/>
              <w:rPr>
                <w:rFonts w:ascii="Times New Roman" w:hAnsi="Times New Roman" w:cs="Times New Roman"/>
                <w:b/>
                <w:sz w:val="24"/>
                <w:szCs w:val="24"/>
              </w:rPr>
            </w:pPr>
            <w:r w:rsidRPr="001E68EC">
              <w:rPr>
                <w:rFonts w:ascii="Times New Roman" w:hAnsi="Times New Roman" w:cs="Times New Roman"/>
                <w:b/>
                <w:sz w:val="24"/>
                <w:szCs w:val="24"/>
              </w:rPr>
              <w:t>Unidade, Dúzia, Maço, Kg ou L</w:t>
            </w:r>
          </w:p>
        </w:tc>
        <w:tc>
          <w:tcPr>
            <w:tcW w:w="77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1E68EC" w:rsidRDefault="007452F0" w:rsidP="004D1BE8">
            <w:pPr>
              <w:spacing w:line="360" w:lineRule="auto"/>
              <w:jc w:val="both"/>
              <w:rPr>
                <w:rFonts w:ascii="Times New Roman" w:hAnsi="Times New Roman" w:cs="Times New Roman"/>
                <w:b/>
                <w:sz w:val="24"/>
                <w:szCs w:val="24"/>
              </w:rPr>
            </w:pPr>
            <w:r w:rsidRPr="001E68EC">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1E68EC" w:rsidRDefault="007452F0" w:rsidP="004B7E50">
            <w:pPr>
              <w:spacing w:line="360" w:lineRule="auto"/>
              <w:jc w:val="center"/>
              <w:rPr>
                <w:rFonts w:ascii="Times New Roman" w:hAnsi="Times New Roman" w:cs="Times New Roman"/>
                <w:b/>
                <w:sz w:val="24"/>
                <w:szCs w:val="24"/>
              </w:rPr>
            </w:pPr>
            <w:r w:rsidRPr="001E68EC">
              <w:rPr>
                <w:rFonts w:ascii="Times New Roman" w:hAnsi="Times New Roman" w:cs="Times New Roman"/>
                <w:b/>
                <w:sz w:val="24"/>
                <w:szCs w:val="24"/>
              </w:rPr>
              <w:t>Valor Estimado (R$)</w:t>
            </w:r>
          </w:p>
        </w:tc>
      </w:tr>
      <w:tr w:rsidR="00145BDA" w:rsidRPr="001E68EC" w14:paraId="5B846DE8" w14:textId="77777777" w:rsidTr="00145BDA">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1E68EC" w:rsidRDefault="007452F0" w:rsidP="004D1BE8">
            <w:pPr>
              <w:jc w:val="both"/>
              <w:rPr>
                <w:rFonts w:ascii="Times New Roman" w:hAnsi="Times New Roman" w:cs="Times New Roman"/>
                <w:b/>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1E68EC" w:rsidRDefault="007452F0" w:rsidP="004D1BE8">
            <w:pPr>
              <w:jc w:val="both"/>
              <w:rPr>
                <w:rFonts w:ascii="Times New Roman" w:hAnsi="Times New Roman" w:cs="Times New Roman"/>
                <w:b/>
                <w:sz w:val="24"/>
                <w:szCs w:val="24"/>
              </w:rPr>
            </w:pPr>
          </w:p>
        </w:tc>
        <w:tc>
          <w:tcPr>
            <w:tcW w:w="846"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1E68EC" w:rsidRDefault="007452F0" w:rsidP="004D1BE8">
            <w:pPr>
              <w:jc w:val="both"/>
              <w:rPr>
                <w:rFonts w:ascii="Times New Roman" w:hAnsi="Times New Roman" w:cs="Times New Roman"/>
                <w:b/>
                <w:sz w:val="24"/>
                <w:szCs w:val="24"/>
              </w:rPr>
            </w:pPr>
          </w:p>
        </w:tc>
        <w:tc>
          <w:tcPr>
            <w:tcW w:w="775"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1E68EC" w:rsidRDefault="007452F0" w:rsidP="004D1BE8">
            <w:pPr>
              <w:jc w:val="both"/>
              <w:rPr>
                <w:rFonts w:ascii="Times New Roman" w:hAnsi="Times New Roman" w:cs="Times New Roman"/>
                <w:b/>
                <w:sz w:val="24"/>
                <w:szCs w:val="24"/>
              </w:rPr>
            </w:pPr>
          </w:p>
        </w:tc>
        <w:tc>
          <w:tcPr>
            <w:tcW w:w="81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1E68EC" w:rsidRDefault="007452F0" w:rsidP="004D1BE8">
            <w:pPr>
              <w:spacing w:line="360" w:lineRule="auto"/>
              <w:jc w:val="both"/>
              <w:rPr>
                <w:rFonts w:ascii="Times New Roman" w:hAnsi="Times New Roman" w:cs="Times New Roman"/>
                <w:b/>
                <w:sz w:val="24"/>
                <w:szCs w:val="24"/>
              </w:rPr>
            </w:pPr>
            <w:r w:rsidRPr="001E68EC">
              <w:rPr>
                <w:rFonts w:ascii="Times New Roman" w:hAnsi="Times New Roman" w:cs="Times New Roman"/>
                <w:b/>
                <w:sz w:val="24"/>
                <w:szCs w:val="24"/>
              </w:rPr>
              <w:t>Valor Unitário</w:t>
            </w:r>
          </w:p>
          <w:p w14:paraId="079B6EAB" w14:textId="77777777" w:rsidR="007452F0" w:rsidRPr="001E68EC" w:rsidRDefault="007452F0" w:rsidP="004D1BE8">
            <w:pPr>
              <w:spacing w:line="360" w:lineRule="auto"/>
              <w:jc w:val="both"/>
              <w:rPr>
                <w:rFonts w:ascii="Times New Roman" w:hAnsi="Times New Roman" w:cs="Times New Roman"/>
                <w:b/>
                <w:sz w:val="24"/>
                <w:szCs w:val="24"/>
              </w:rPr>
            </w:pPr>
            <w:r w:rsidRPr="001E68EC">
              <w:rPr>
                <w:rFonts w:ascii="Times New Roman" w:hAnsi="Times New Roman" w:cs="Times New Roman"/>
                <w:b/>
                <w:sz w:val="24"/>
                <w:szCs w:val="24"/>
              </w:rPr>
              <w:t>R$</w:t>
            </w:r>
          </w:p>
        </w:tc>
        <w:tc>
          <w:tcPr>
            <w:tcW w:w="91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1E68EC" w:rsidRDefault="007452F0" w:rsidP="004D1BE8">
            <w:pPr>
              <w:spacing w:line="360" w:lineRule="auto"/>
              <w:jc w:val="both"/>
              <w:rPr>
                <w:rFonts w:ascii="Times New Roman" w:hAnsi="Times New Roman" w:cs="Times New Roman"/>
                <w:b/>
                <w:sz w:val="24"/>
                <w:szCs w:val="24"/>
              </w:rPr>
            </w:pPr>
            <w:r w:rsidRPr="001E68EC">
              <w:rPr>
                <w:rFonts w:ascii="Times New Roman" w:hAnsi="Times New Roman" w:cs="Times New Roman"/>
                <w:b/>
                <w:sz w:val="24"/>
                <w:szCs w:val="24"/>
              </w:rPr>
              <w:t>Valor Total</w:t>
            </w:r>
          </w:p>
          <w:p w14:paraId="73BE02F5" w14:textId="77777777" w:rsidR="007452F0" w:rsidRPr="001E68EC" w:rsidRDefault="007452F0" w:rsidP="004D1BE8">
            <w:pPr>
              <w:spacing w:line="360" w:lineRule="auto"/>
              <w:jc w:val="both"/>
              <w:rPr>
                <w:rFonts w:ascii="Times New Roman" w:hAnsi="Times New Roman" w:cs="Times New Roman"/>
                <w:b/>
                <w:sz w:val="24"/>
                <w:szCs w:val="24"/>
              </w:rPr>
            </w:pPr>
            <w:r w:rsidRPr="001E68EC">
              <w:rPr>
                <w:rFonts w:ascii="Times New Roman" w:hAnsi="Times New Roman" w:cs="Times New Roman"/>
                <w:b/>
                <w:sz w:val="24"/>
                <w:szCs w:val="24"/>
              </w:rPr>
              <w:t>R$</w:t>
            </w:r>
          </w:p>
        </w:tc>
      </w:tr>
      <w:tr w:rsidR="00FC23B1" w:rsidRPr="001E68EC" w14:paraId="616015CE" w14:textId="77777777" w:rsidTr="00FC23B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FC23B1" w:rsidRPr="001E68EC" w:rsidRDefault="00FC23B1" w:rsidP="004D1BE8">
            <w:pPr>
              <w:spacing w:line="360" w:lineRule="auto"/>
              <w:jc w:val="both"/>
              <w:rPr>
                <w:rFonts w:ascii="Times New Roman" w:hAnsi="Times New Roman" w:cs="Times New Roman"/>
                <w:b/>
                <w:color w:val="333333"/>
                <w:sz w:val="24"/>
                <w:szCs w:val="24"/>
              </w:rPr>
            </w:pPr>
            <w:r w:rsidRPr="001E68EC">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tcPr>
          <w:p w14:paraId="03D93D2C" w14:textId="3438EB01" w:rsidR="00FC23B1" w:rsidRPr="001E68EC" w:rsidRDefault="00FC23B1" w:rsidP="004D1BE8">
            <w:pPr>
              <w:spacing w:line="360" w:lineRule="auto"/>
              <w:jc w:val="both"/>
              <w:rPr>
                <w:rFonts w:ascii="Times New Roman" w:hAnsi="Times New Roman" w:cs="Times New Roman"/>
                <w:color w:val="333333"/>
                <w:sz w:val="24"/>
                <w:szCs w:val="24"/>
              </w:rPr>
            </w:pPr>
            <w:r w:rsidRPr="001E68EC">
              <w:rPr>
                <w:rFonts w:ascii="Times New Roman" w:hAnsi="Times New Roman" w:cs="Times New Roman"/>
                <w:sz w:val="24"/>
                <w:szCs w:val="24"/>
              </w:rPr>
              <w:t>Abóbora kabutiá</w:t>
            </w:r>
          </w:p>
        </w:tc>
        <w:tc>
          <w:tcPr>
            <w:tcW w:w="846" w:type="pct"/>
            <w:tcBorders>
              <w:top w:val="outset" w:sz="6" w:space="0" w:color="auto"/>
              <w:left w:val="outset" w:sz="6" w:space="0" w:color="auto"/>
              <w:bottom w:val="outset" w:sz="6" w:space="0" w:color="auto"/>
              <w:right w:val="outset" w:sz="6" w:space="0" w:color="auto"/>
            </w:tcBorders>
            <w:vAlign w:val="center"/>
            <w:hideMark/>
          </w:tcPr>
          <w:p w14:paraId="400C7A9B" w14:textId="065882CF" w:rsidR="00FC23B1" w:rsidRPr="001E68EC" w:rsidRDefault="00FC23B1" w:rsidP="00866557">
            <w:pPr>
              <w:spacing w:line="360" w:lineRule="auto"/>
              <w:jc w:val="center"/>
              <w:rPr>
                <w:rFonts w:ascii="Times New Roman" w:hAnsi="Times New Roman" w:cs="Times New Roman"/>
                <w:color w:val="333333"/>
                <w:sz w:val="24"/>
                <w:szCs w:val="24"/>
              </w:rPr>
            </w:pPr>
            <w:r w:rsidRPr="001E68EC">
              <w:rPr>
                <w:rFonts w:ascii="Times New Roman" w:eastAsia="Times New Roman" w:hAnsi="Times New Roman" w:cs="Times New Roman"/>
                <w:color w:val="000000"/>
                <w:sz w:val="24"/>
                <w:szCs w:val="24"/>
                <w:lang w:eastAsia="pt-BR"/>
              </w:rPr>
              <w:t>Kg</w:t>
            </w:r>
          </w:p>
        </w:tc>
        <w:tc>
          <w:tcPr>
            <w:tcW w:w="775" w:type="pct"/>
            <w:tcBorders>
              <w:top w:val="outset" w:sz="6" w:space="0" w:color="auto"/>
              <w:left w:val="outset" w:sz="6" w:space="0" w:color="auto"/>
              <w:bottom w:val="outset" w:sz="6" w:space="0" w:color="auto"/>
              <w:right w:val="outset" w:sz="6" w:space="0" w:color="auto"/>
            </w:tcBorders>
          </w:tcPr>
          <w:p w14:paraId="39C870EE" w14:textId="7F5CA92E" w:rsidR="00FC23B1" w:rsidRPr="001E68EC" w:rsidRDefault="00FC23B1" w:rsidP="00AA7362">
            <w:pPr>
              <w:spacing w:line="360" w:lineRule="auto"/>
              <w:jc w:val="center"/>
              <w:rPr>
                <w:rFonts w:ascii="Times New Roman" w:hAnsi="Times New Roman" w:cs="Times New Roman"/>
                <w:color w:val="333333"/>
                <w:sz w:val="24"/>
                <w:szCs w:val="24"/>
              </w:rPr>
            </w:pPr>
            <w:r w:rsidRPr="001E68EC">
              <w:rPr>
                <w:sz w:val="24"/>
                <w:szCs w:val="24"/>
              </w:rPr>
              <w:t>1125</w:t>
            </w:r>
          </w:p>
        </w:tc>
        <w:tc>
          <w:tcPr>
            <w:tcW w:w="813" w:type="pct"/>
            <w:tcBorders>
              <w:top w:val="outset" w:sz="6" w:space="0" w:color="auto"/>
              <w:left w:val="outset" w:sz="6" w:space="0" w:color="auto"/>
              <w:bottom w:val="outset" w:sz="6" w:space="0" w:color="auto"/>
              <w:right w:val="outset" w:sz="6" w:space="0" w:color="auto"/>
            </w:tcBorders>
          </w:tcPr>
          <w:p w14:paraId="59A122D7" w14:textId="4D52EA17" w:rsidR="00FC23B1" w:rsidRPr="001E68EC" w:rsidRDefault="00FC23B1" w:rsidP="00FC23B1">
            <w:pPr>
              <w:spacing w:line="360" w:lineRule="auto"/>
              <w:jc w:val="both"/>
              <w:rPr>
                <w:rFonts w:ascii="Times New Roman" w:hAnsi="Times New Roman" w:cs="Times New Roman"/>
                <w:color w:val="333333"/>
                <w:sz w:val="24"/>
                <w:szCs w:val="24"/>
              </w:rPr>
            </w:pPr>
            <w:r w:rsidRPr="001E68EC">
              <w:rPr>
                <w:sz w:val="24"/>
                <w:szCs w:val="24"/>
              </w:rPr>
              <w:t>R$ 2,67</w:t>
            </w:r>
          </w:p>
        </w:tc>
        <w:tc>
          <w:tcPr>
            <w:tcW w:w="911" w:type="pct"/>
            <w:tcBorders>
              <w:top w:val="outset" w:sz="6" w:space="0" w:color="auto"/>
              <w:left w:val="outset" w:sz="6" w:space="0" w:color="auto"/>
              <w:bottom w:val="outset" w:sz="6" w:space="0" w:color="auto"/>
              <w:right w:val="outset" w:sz="6" w:space="0" w:color="auto"/>
            </w:tcBorders>
            <w:vAlign w:val="center"/>
          </w:tcPr>
          <w:p w14:paraId="15C27DC8" w14:textId="039E6380" w:rsidR="00FC23B1" w:rsidRPr="001E68EC" w:rsidRDefault="00FC23B1" w:rsidP="004D1BE8">
            <w:pPr>
              <w:jc w:val="both"/>
              <w:rPr>
                <w:rFonts w:ascii="Times New Roman" w:hAnsi="Times New Roman" w:cs="Times New Roman"/>
                <w:color w:val="333333"/>
                <w:sz w:val="24"/>
                <w:szCs w:val="24"/>
              </w:rPr>
            </w:pPr>
            <w:r w:rsidRPr="001E68EC">
              <w:rPr>
                <w:rFonts w:ascii="Calibri" w:eastAsia="Times New Roman" w:hAnsi="Calibri" w:cs="Times New Roman"/>
                <w:color w:val="000000"/>
                <w:sz w:val="24"/>
                <w:szCs w:val="24"/>
                <w:lang w:eastAsia="pt-BR"/>
              </w:rPr>
              <w:t xml:space="preserve"> R$     3.003,75 </w:t>
            </w:r>
          </w:p>
        </w:tc>
      </w:tr>
      <w:tr w:rsidR="00FC23B1" w:rsidRPr="001E68EC" w14:paraId="23E47B81" w14:textId="77777777" w:rsidTr="00FC23B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FC23B1" w:rsidRPr="001E68EC" w:rsidRDefault="00FC23B1" w:rsidP="004D1BE8">
            <w:pPr>
              <w:spacing w:line="360" w:lineRule="auto"/>
              <w:jc w:val="both"/>
              <w:rPr>
                <w:rFonts w:ascii="Times New Roman" w:hAnsi="Times New Roman" w:cs="Times New Roman"/>
                <w:b/>
                <w:color w:val="333333"/>
                <w:sz w:val="24"/>
                <w:szCs w:val="24"/>
              </w:rPr>
            </w:pPr>
            <w:r w:rsidRPr="001E68EC">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tcPr>
          <w:p w14:paraId="08B6F797" w14:textId="069C6473" w:rsidR="00FC23B1" w:rsidRPr="001E68EC" w:rsidRDefault="00FC23B1" w:rsidP="004D1BE8">
            <w:pPr>
              <w:spacing w:line="360" w:lineRule="auto"/>
              <w:jc w:val="both"/>
              <w:rPr>
                <w:rFonts w:ascii="Times New Roman" w:hAnsi="Times New Roman" w:cs="Times New Roman"/>
                <w:color w:val="333333"/>
                <w:sz w:val="24"/>
                <w:szCs w:val="24"/>
              </w:rPr>
            </w:pPr>
            <w:r w:rsidRPr="001E68EC">
              <w:rPr>
                <w:rFonts w:ascii="Times New Roman" w:hAnsi="Times New Roman" w:cs="Times New Roman"/>
                <w:sz w:val="24"/>
                <w:szCs w:val="24"/>
              </w:rPr>
              <w:t>Banana prata</w:t>
            </w:r>
          </w:p>
        </w:tc>
        <w:tc>
          <w:tcPr>
            <w:tcW w:w="846" w:type="pct"/>
            <w:tcBorders>
              <w:top w:val="outset" w:sz="6" w:space="0" w:color="auto"/>
              <w:left w:val="outset" w:sz="6" w:space="0" w:color="auto"/>
              <w:bottom w:val="outset" w:sz="6" w:space="0" w:color="auto"/>
              <w:right w:val="outset" w:sz="6" w:space="0" w:color="auto"/>
            </w:tcBorders>
            <w:vAlign w:val="center"/>
            <w:hideMark/>
          </w:tcPr>
          <w:p w14:paraId="6E450716" w14:textId="59D4C45F" w:rsidR="00FC23B1" w:rsidRPr="001E68EC" w:rsidRDefault="00FC23B1" w:rsidP="00866557">
            <w:pPr>
              <w:spacing w:line="360" w:lineRule="auto"/>
              <w:jc w:val="center"/>
              <w:rPr>
                <w:rFonts w:ascii="Times New Roman" w:hAnsi="Times New Roman" w:cs="Times New Roman"/>
                <w:color w:val="333333"/>
                <w:sz w:val="24"/>
                <w:szCs w:val="24"/>
              </w:rPr>
            </w:pPr>
            <w:r w:rsidRPr="001E68EC">
              <w:rPr>
                <w:rFonts w:ascii="Times New Roman" w:eastAsia="Times New Roman" w:hAnsi="Times New Roman" w:cs="Times New Roman"/>
                <w:color w:val="000000"/>
                <w:sz w:val="24"/>
                <w:szCs w:val="24"/>
                <w:lang w:eastAsia="pt-BR"/>
              </w:rPr>
              <w:t>Kg</w:t>
            </w:r>
          </w:p>
        </w:tc>
        <w:tc>
          <w:tcPr>
            <w:tcW w:w="775" w:type="pct"/>
            <w:tcBorders>
              <w:top w:val="outset" w:sz="6" w:space="0" w:color="auto"/>
              <w:left w:val="outset" w:sz="6" w:space="0" w:color="auto"/>
              <w:bottom w:val="outset" w:sz="6" w:space="0" w:color="auto"/>
              <w:right w:val="outset" w:sz="6" w:space="0" w:color="auto"/>
            </w:tcBorders>
          </w:tcPr>
          <w:p w14:paraId="692DCFC6" w14:textId="20D357A1" w:rsidR="00FC23B1" w:rsidRPr="001E68EC" w:rsidRDefault="00FC23B1" w:rsidP="00AA7362">
            <w:pPr>
              <w:spacing w:line="360" w:lineRule="auto"/>
              <w:jc w:val="center"/>
              <w:rPr>
                <w:rFonts w:ascii="Times New Roman" w:hAnsi="Times New Roman" w:cs="Times New Roman"/>
                <w:color w:val="333333"/>
                <w:sz w:val="24"/>
                <w:szCs w:val="24"/>
              </w:rPr>
            </w:pPr>
            <w:r w:rsidRPr="001E68EC">
              <w:rPr>
                <w:sz w:val="24"/>
                <w:szCs w:val="24"/>
              </w:rPr>
              <w:t>2124</w:t>
            </w:r>
          </w:p>
        </w:tc>
        <w:tc>
          <w:tcPr>
            <w:tcW w:w="813" w:type="pct"/>
            <w:tcBorders>
              <w:top w:val="outset" w:sz="6" w:space="0" w:color="auto"/>
              <w:left w:val="outset" w:sz="6" w:space="0" w:color="auto"/>
              <w:bottom w:val="outset" w:sz="6" w:space="0" w:color="auto"/>
              <w:right w:val="outset" w:sz="6" w:space="0" w:color="auto"/>
            </w:tcBorders>
          </w:tcPr>
          <w:p w14:paraId="1D88D7A4" w14:textId="391C99FC" w:rsidR="00FC23B1" w:rsidRPr="001E68EC" w:rsidRDefault="00FC23B1" w:rsidP="004D1BE8">
            <w:pPr>
              <w:spacing w:line="360" w:lineRule="auto"/>
              <w:jc w:val="both"/>
              <w:rPr>
                <w:rFonts w:ascii="Times New Roman" w:hAnsi="Times New Roman" w:cs="Times New Roman"/>
                <w:color w:val="333333"/>
                <w:sz w:val="24"/>
                <w:szCs w:val="24"/>
              </w:rPr>
            </w:pPr>
            <w:r w:rsidRPr="001E68EC">
              <w:rPr>
                <w:sz w:val="24"/>
                <w:szCs w:val="24"/>
              </w:rPr>
              <w:t>R$ 3,87</w:t>
            </w:r>
          </w:p>
        </w:tc>
        <w:tc>
          <w:tcPr>
            <w:tcW w:w="911" w:type="pct"/>
            <w:tcBorders>
              <w:top w:val="outset" w:sz="6" w:space="0" w:color="auto"/>
              <w:left w:val="outset" w:sz="6" w:space="0" w:color="auto"/>
              <w:bottom w:val="outset" w:sz="6" w:space="0" w:color="auto"/>
              <w:right w:val="outset" w:sz="6" w:space="0" w:color="auto"/>
            </w:tcBorders>
            <w:vAlign w:val="center"/>
          </w:tcPr>
          <w:p w14:paraId="25C579F5" w14:textId="6E5BE423" w:rsidR="00FC23B1" w:rsidRPr="001E68EC" w:rsidRDefault="00FC23B1" w:rsidP="004D1BE8">
            <w:pPr>
              <w:spacing w:after="150" w:line="360" w:lineRule="auto"/>
              <w:jc w:val="both"/>
              <w:rPr>
                <w:rFonts w:ascii="Times New Roman" w:hAnsi="Times New Roman" w:cs="Times New Roman"/>
                <w:b/>
                <w:color w:val="000000"/>
                <w:sz w:val="24"/>
                <w:szCs w:val="24"/>
              </w:rPr>
            </w:pPr>
            <w:r w:rsidRPr="001E68EC">
              <w:rPr>
                <w:rFonts w:ascii="Calibri" w:eastAsia="Times New Roman" w:hAnsi="Calibri" w:cs="Times New Roman"/>
                <w:color w:val="000000"/>
                <w:sz w:val="24"/>
                <w:szCs w:val="24"/>
                <w:lang w:eastAsia="pt-BR"/>
              </w:rPr>
              <w:t xml:space="preserve"> R$     8.219,88 </w:t>
            </w:r>
          </w:p>
        </w:tc>
      </w:tr>
      <w:tr w:rsidR="00FC23B1" w:rsidRPr="001E68EC" w14:paraId="3EC98CCD" w14:textId="77777777" w:rsidTr="00370C8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AAD9302" w14:textId="6DB672C3" w:rsidR="00FC23B1" w:rsidRPr="001E68EC" w:rsidRDefault="00FC23B1" w:rsidP="004D1BE8">
            <w:pPr>
              <w:spacing w:line="360" w:lineRule="auto"/>
              <w:jc w:val="both"/>
              <w:rPr>
                <w:rFonts w:ascii="Times New Roman" w:hAnsi="Times New Roman" w:cs="Times New Roman"/>
                <w:b/>
                <w:color w:val="333333"/>
                <w:sz w:val="24"/>
                <w:szCs w:val="24"/>
              </w:rPr>
            </w:pPr>
            <w:r w:rsidRPr="001E68EC">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tcPr>
          <w:p w14:paraId="5FED737D" w14:textId="38C65683" w:rsidR="00FC23B1" w:rsidRPr="001E68EC" w:rsidRDefault="00FC23B1" w:rsidP="004D1BE8">
            <w:pPr>
              <w:spacing w:line="360" w:lineRule="auto"/>
              <w:jc w:val="both"/>
              <w:rPr>
                <w:rFonts w:ascii="Times New Roman" w:hAnsi="Times New Roman" w:cs="Times New Roman"/>
                <w:color w:val="333333"/>
                <w:sz w:val="24"/>
                <w:szCs w:val="24"/>
              </w:rPr>
            </w:pPr>
            <w:r w:rsidRPr="001E68EC">
              <w:rPr>
                <w:rFonts w:ascii="Times New Roman" w:hAnsi="Times New Roman" w:cs="Times New Roman"/>
                <w:sz w:val="24"/>
                <w:szCs w:val="24"/>
              </w:rPr>
              <w:t>Batata doce</w:t>
            </w:r>
          </w:p>
        </w:tc>
        <w:tc>
          <w:tcPr>
            <w:tcW w:w="846" w:type="pct"/>
            <w:tcBorders>
              <w:top w:val="outset" w:sz="6" w:space="0" w:color="auto"/>
              <w:left w:val="outset" w:sz="6" w:space="0" w:color="auto"/>
              <w:bottom w:val="outset" w:sz="6" w:space="0" w:color="auto"/>
              <w:right w:val="outset" w:sz="6" w:space="0" w:color="auto"/>
            </w:tcBorders>
            <w:vAlign w:val="center"/>
          </w:tcPr>
          <w:p w14:paraId="3374725B" w14:textId="527E6626" w:rsidR="00FC23B1" w:rsidRPr="001E68EC" w:rsidRDefault="00FC23B1" w:rsidP="00866557">
            <w:pPr>
              <w:spacing w:line="360" w:lineRule="auto"/>
              <w:jc w:val="center"/>
              <w:rPr>
                <w:rFonts w:ascii="Times New Roman" w:hAnsi="Times New Roman" w:cs="Times New Roman"/>
                <w:color w:val="333333"/>
                <w:sz w:val="24"/>
                <w:szCs w:val="24"/>
              </w:rPr>
            </w:pPr>
            <w:r w:rsidRPr="001E68EC">
              <w:rPr>
                <w:rFonts w:ascii="Times New Roman" w:eastAsia="Times New Roman" w:hAnsi="Times New Roman" w:cs="Times New Roman"/>
                <w:color w:val="000000"/>
                <w:sz w:val="24"/>
                <w:szCs w:val="24"/>
                <w:lang w:eastAsia="pt-BR"/>
              </w:rPr>
              <w:t>Kg</w:t>
            </w:r>
          </w:p>
        </w:tc>
        <w:tc>
          <w:tcPr>
            <w:tcW w:w="775" w:type="pct"/>
            <w:tcBorders>
              <w:top w:val="outset" w:sz="6" w:space="0" w:color="auto"/>
              <w:left w:val="outset" w:sz="6" w:space="0" w:color="auto"/>
              <w:bottom w:val="outset" w:sz="6" w:space="0" w:color="auto"/>
              <w:right w:val="outset" w:sz="6" w:space="0" w:color="auto"/>
            </w:tcBorders>
          </w:tcPr>
          <w:p w14:paraId="1553CEC6" w14:textId="66D57003" w:rsidR="00FC23B1" w:rsidRPr="001E68EC" w:rsidRDefault="00FC23B1" w:rsidP="00AA7362">
            <w:pPr>
              <w:spacing w:line="360" w:lineRule="auto"/>
              <w:jc w:val="center"/>
              <w:rPr>
                <w:rFonts w:ascii="Times New Roman" w:hAnsi="Times New Roman" w:cs="Times New Roman"/>
                <w:color w:val="333333"/>
                <w:sz w:val="24"/>
                <w:szCs w:val="24"/>
              </w:rPr>
            </w:pPr>
            <w:r w:rsidRPr="001E68EC">
              <w:rPr>
                <w:sz w:val="24"/>
                <w:szCs w:val="24"/>
              </w:rPr>
              <w:t>870</w:t>
            </w:r>
          </w:p>
        </w:tc>
        <w:tc>
          <w:tcPr>
            <w:tcW w:w="813" w:type="pct"/>
            <w:tcBorders>
              <w:top w:val="outset" w:sz="6" w:space="0" w:color="auto"/>
              <w:left w:val="outset" w:sz="6" w:space="0" w:color="auto"/>
              <w:bottom w:val="outset" w:sz="6" w:space="0" w:color="auto"/>
              <w:right w:val="outset" w:sz="6" w:space="0" w:color="auto"/>
            </w:tcBorders>
          </w:tcPr>
          <w:p w14:paraId="4B3040DE" w14:textId="194C3C6E" w:rsidR="00FC23B1" w:rsidRPr="001E68EC" w:rsidRDefault="00FC23B1" w:rsidP="004D1BE8">
            <w:pPr>
              <w:spacing w:line="360" w:lineRule="auto"/>
              <w:jc w:val="both"/>
              <w:rPr>
                <w:rFonts w:ascii="Times New Roman" w:hAnsi="Times New Roman" w:cs="Times New Roman"/>
                <w:color w:val="333333"/>
                <w:sz w:val="24"/>
                <w:szCs w:val="24"/>
              </w:rPr>
            </w:pPr>
            <w:r w:rsidRPr="001E68EC">
              <w:rPr>
                <w:sz w:val="24"/>
                <w:szCs w:val="24"/>
              </w:rPr>
              <w:t>R$ 3,74</w:t>
            </w:r>
          </w:p>
        </w:tc>
        <w:tc>
          <w:tcPr>
            <w:tcW w:w="911" w:type="pct"/>
            <w:tcBorders>
              <w:top w:val="outset" w:sz="6" w:space="0" w:color="auto"/>
              <w:left w:val="outset" w:sz="6" w:space="0" w:color="auto"/>
              <w:bottom w:val="outset" w:sz="6" w:space="0" w:color="auto"/>
              <w:right w:val="outset" w:sz="6" w:space="0" w:color="auto"/>
            </w:tcBorders>
            <w:vAlign w:val="center"/>
          </w:tcPr>
          <w:p w14:paraId="153574AB" w14:textId="564C0D39" w:rsidR="00FC23B1" w:rsidRPr="001E68EC" w:rsidRDefault="00FC23B1" w:rsidP="004D1BE8">
            <w:pPr>
              <w:spacing w:after="150" w:line="360" w:lineRule="auto"/>
              <w:jc w:val="both"/>
              <w:rPr>
                <w:rFonts w:ascii="Times New Roman" w:hAnsi="Times New Roman" w:cs="Times New Roman"/>
                <w:color w:val="333333"/>
                <w:sz w:val="24"/>
                <w:szCs w:val="24"/>
              </w:rPr>
            </w:pPr>
            <w:r w:rsidRPr="001E68EC">
              <w:rPr>
                <w:rFonts w:ascii="Calibri" w:eastAsia="Times New Roman" w:hAnsi="Calibri" w:cs="Times New Roman"/>
                <w:color w:val="000000"/>
                <w:sz w:val="24"/>
                <w:szCs w:val="24"/>
                <w:lang w:eastAsia="pt-BR"/>
              </w:rPr>
              <w:t xml:space="preserve"> R$     3.253,80 </w:t>
            </w:r>
          </w:p>
        </w:tc>
      </w:tr>
      <w:tr w:rsidR="00FC23B1" w:rsidRPr="001E68EC" w14:paraId="447F41C2" w14:textId="77777777" w:rsidTr="00370C8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77FAD65" w14:textId="0B5D9D5A" w:rsidR="00FC23B1" w:rsidRPr="001E68EC" w:rsidRDefault="00FC23B1" w:rsidP="004D1BE8">
            <w:pPr>
              <w:spacing w:line="360" w:lineRule="auto"/>
              <w:jc w:val="both"/>
              <w:rPr>
                <w:rFonts w:ascii="Times New Roman" w:hAnsi="Times New Roman" w:cs="Times New Roman"/>
                <w:b/>
                <w:color w:val="333333"/>
                <w:sz w:val="24"/>
                <w:szCs w:val="24"/>
              </w:rPr>
            </w:pPr>
            <w:r w:rsidRPr="001E68EC">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tcPr>
          <w:p w14:paraId="782BF3CC" w14:textId="2BF1A50D" w:rsidR="00FC23B1" w:rsidRPr="001E68EC" w:rsidRDefault="00FC23B1" w:rsidP="004D1BE8">
            <w:pPr>
              <w:spacing w:line="360" w:lineRule="auto"/>
              <w:jc w:val="both"/>
              <w:rPr>
                <w:rFonts w:ascii="Times New Roman" w:hAnsi="Times New Roman" w:cs="Times New Roman"/>
                <w:color w:val="333333"/>
                <w:sz w:val="24"/>
                <w:szCs w:val="24"/>
              </w:rPr>
            </w:pPr>
            <w:r w:rsidRPr="001E68EC">
              <w:rPr>
                <w:rFonts w:ascii="Times New Roman" w:hAnsi="Times New Roman" w:cs="Times New Roman"/>
                <w:sz w:val="24"/>
                <w:szCs w:val="24"/>
              </w:rPr>
              <w:t>Beterraba</w:t>
            </w:r>
          </w:p>
        </w:tc>
        <w:tc>
          <w:tcPr>
            <w:tcW w:w="846" w:type="pct"/>
            <w:tcBorders>
              <w:top w:val="outset" w:sz="6" w:space="0" w:color="auto"/>
              <w:left w:val="outset" w:sz="6" w:space="0" w:color="auto"/>
              <w:bottom w:val="outset" w:sz="6" w:space="0" w:color="auto"/>
              <w:right w:val="outset" w:sz="6" w:space="0" w:color="auto"/>
            </w:tcBorders>
            <w:vAlign w:val="center"/>
          </w:tcPr>
          <w:p w14:paraId="4934DFE8" w14:textId="5621A063" w:rsidR="00FC23B1" w:rsidRPr="001E68EC" w:rsidRDefault="00FC23B1" w:rsidP="00866557">
            <w:pPr>
              <w:spacing w:line="360" w:lineRule="auto"/>
              <w:jc w:val="center"/>
              <w:rPr>
                <w:rFonts w:ascii="Times New Roman" w:hAnsi="Times New Roman" w:cs="Times New Roman"/>
                <w:color w:val="333333"/>
                <w:sz w:val="24"/>
                <w:szCs w:val="24"/>
              </w:rPr>
            </w:pPr>
            <w:r w:rsidRPr="001E68EC">
              <w:rPr>
                <w:rFonts w:ascii="Times New Roman" w:eastAsia="Times New Roman" w:hAnsi="Times New Roman" w:cs="Times New Roman"/>
                <w:color w:val="000000"/>
                <w:sz w:val="24"/>
                <w:szCs w:val="24"/>
                <w:lang w:eastAsia="pt-BR"/>
              </w:rPr>
              <w:t>Kg</w:t>
            </w:r>
          </w:p>
        </w:tc>
        <w:tc>
          <w:tcPr>
            <w:tcW w:w="775" w:type="pct"/>
            <w:tcBorders>
              <w:top w:val="outset" w:sz="6" w:space="0" w:color="auto"/>
              <w:left w:val="outset" w:sz="6" w:space="0" w:color="auto"/>
              <w:bottom w:val="outset" w:sz="6" w:space="0" w:color="auto"/>
              <w:right w:val="outset" w:sz="6" w:space="0" w:color="auto"/>
            </w:tcBorders>
          </w:tcPr>
          <w:p w14:paraId="0C7E986F" w14:textId="25370998" w:rsidR="00FC23B1" w:rsidRPr="001E68EC" w:rsidRDefault="00FC23B1" w:rsidP="00AA7362">
            <w:pPr>
              <w:spacing w:line="360" w:lineRule="auto"/>
              <w:jc w:val="center"/>
              <w:rPr>
                <w:rFonts w:ascii="Times New Roman" w:hAnsi="Times New Roman" w:cs="Times New Roman"/>
                <w:color w:val="333333"/>
                <w:sz w:val="24"/>
                <w:szCs w:val="24"/>
              </w:rPr>
            </w:pPr>
            <w:r w:rsidRPr="001E68EC">
              <w:rPr>
                <w:sz w:val="24"/>
                <w:szCs w:val="24"/>
              </w:rPr>
              <w:t>870</w:t>
            </w:r>
          </w:p>
        </w:tc>
        <w:tc>
          <w:tcPr>
            <w:tcW w:w="813" w:type="pct"/>
            <w:tcBorders>
              <w:top w:val="outset" w:sz="6" w:space="0" w:color="auto"/>
              <w:left w:val="outset" w:sz="6" w:space="0" w:color="auto"/>
              <w:bottom w:val="outset" w:sz="6" w:space="0" w:color="auto"/>
              <w:right w:val="outset" w:sz="6" w:space="0" w:color="auto"/>
            </w:tcBorders>
          </w:tcPr>
          <w:p w14:paraId="6FAA82EF" w14:textId="41928AB4" w:rsidR="00FC23B1" w:rsidRPr="001E68EC" w:rsidRDefault="00FC23B1" w:rsidP="004D1BE8">
            <w:pPr>
              <w:spacing w:line="360" w:lineRule="auto"/>
              <w:jc w:val="both"/>
              <w:rPr>
                <w:rFonts w:ascii="Times New Roman" w:hAnsi="Times New Roman" w:cs="Times New Roman"/>
                <w:color w:val="333333"/>
                <w:sz w:val="24"/>
                <w:szCs w:val="24"/>
              </w:rPr>
            </w:pPr>
            <w:r w:rsidRPr="001E68EC">
              <w:rPr>
                <w:sz w:val="24"/>
                <w:szCs w:val="24"/>
              </w:rPr>
              <w:t>R$ 3,62</w:t>
            </w:r>
          </w:p>
        </w:tc>
        <w:tc>
          <w:tcPr>
            <w:tcW w:w="911" w:type="pct"/>
            <w:tcBorders>
              <w:top w:val="outset" w:sz="6" w:space="0" w:color="auto"/>
              <w:left w:val="outset" w:sz="6" w:space="0" w:color="auto"/>
              <w:bottom w:val="outset" w:sz="6" w:space="0" w:color="auto"/>
              <w:right w:val="outset" w:sz="6" w:space="0" w:color="auto"/>
            </w:tcBorders>
            <w:vAlign w:val="center"/>
          </w:tcPr>
          <w:p w14:paraId="7B6DF5E5" w14:textId="3EA41CF2" w:rsidR="00FC23B1" w:rsidRPr="001E68EC" w:rsidRDefault="00FC23B1" w:rsidP="004D1BE8">
            <w:pPr>
              <w:spacing w:after="150" w:line="360" w:lineRule="auto"/>
              <w:jc w:val="both"/>
              <w:rPr>
                <w:rFonts w:ascii="Times New Roman" w:hAnsi="Times New Roman" w:cs="Times New Roman"/>
                <w:color w:val="333333"/>
                <w:sz w:val="24"/>
                <w:szCs w:val="24"/>
              </w:rPr>
            </w:pPr>
            <w:r w:rsidRPr="001E68EC">
              <w:rPr>
                <w:rFonts w:ascii="Calibri" w:eastAsia="Times New Roman" w:hAnsi="Calibri" w:cs="Times New Roman"/>
                <w:color w:val="000000"/>
                <w:sz w:val="24"/>
                <w:szCs w:val="24"/>
                <w:lang w:eastAsia="pt-BR"/>
              </w:rPr>
              <w:t xml:space="preserve"> R$     3.149,40 </w:t>
            </w:r>
          </w:p>
        </w:tc>
      </w:tr>
      <w:tr w:rsidR="00FC23B1" w:rsidRPr="001E68EC" w14:paraId="4375AD9E" w14:textId="77777777" w:rsidTr="00370C8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91841A0" w14:textId="216A3893" w:rsidR="00FC23B1" w:rsidRPr="001E68EC" w:rsidRDefault="00FC23B1" w:rsidP="004D1BE8">
            <w:pPr>
              <w:spacing w:line="360" w:lineRule="auto"/>
              <w:jc w:val="both"/>
              <w:rPr>
                <w:rFonts w:ascii="Times New Roman" w:hAnsi="Times New Roman" w:cs="Times New Roman"/>
                <w:b/>
                <w:color w:val="333333"/>
                <w:sz w:val="24"/>
                <w:szCs w:val="24"/>
              </w:rPr>
            </w:pPr>
            <w:r w:rsidRPr="001E68EC">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tcPr>
          <w:p w14:paraId="029A4745" w14:textId="7055A5CF" w:rsidR="00FC23B1" w:rsidRPr="001E68EC" w:rsidRDefault="00FC23B1" w:rsidP="004D1BE8">
            <w:pPr>
              <w:spacing w:line="360" w:lineRule="auto"/>
              <w:jc w:val="both"/>
              <w:rPr>
                <w:rFonts w:ascii="Times New Roman" w:hAnsi="Times New Roman" w:cs="Times New Roman"/>
                <w:color w:val="333333"/>
                <w:sz w:val="24"/>
                <w:szCs w:val="24"/>
              </w:rPr>
            </w:pPr>
            <w:r w:rsidRPr="001E68EC">
              <w:rPr>
                <w:rFonts w:ascii="Times New Roman" w:hAnsi="Times New Roman" w:cs="Times New Roman"/>
                <w:sz w:val="24"/>
                <w:szCs w:val="24"/>
              </w:rPr>
              <w:t>Cenoura</w:t>
            </w:r>
          </w:p>
        </w:tc>
        <w:tc>
          <w:tcPr>
            <w:tcW w:w="846" w:type="pct"/>
            <w:tcBorders>
              <w:top w:val="outset" w:sz="6" w:space="0" w:color="auto"/>
              <w:left w:val="outset" w:sz="6" w:space="0" w:color="auto"/>
              <w:bottom w:val="outset" w:sz="6" w:space="0" w:color="auto"/>
              <w:right w:val="outset" w:sz="6" w:space="0" w:color="auto"/>
            </w:tcBorders>
            <w:vAlign w:val="center"/>
          </w:tcPr>
          <w:p w14:paraId="73ACDD5F" w14:textId="2B6C1759" w:rsidR="00FC23B1" w:rsidRPr="001E68EC" w:rsidRDefault="00FC23B1" w:rsidP="00866557">
            <w:pPr>
              <w:spacing w:line="360" w:lineRule="auto"/>
              <w:jc w:val="center"/>
              <w:rPr>
                <w:rFonts w:ascii="Times New Roman" w:hAnsi="Times New Roman" w:cs="Times New Roman"/>
                <w:color w:val="333333"/>
                <w:sz w:val="24"/>
                <w:szCs w:val="24"/>
              </w:rPr>
            </w:pPr>
            <w:r w:rsidRPr="001E68EC">
              <w:rPr>
                <w:rFonts w:ascii="Times New Roman" w:eastAsia="Times New Roman" w:hAnsi="Times New Roman" w:cs="Times New Roman"/>
                <w:color w:val="000000"/>
                <w:sz w:val="24"/>
                <w:szCs w:val="24"/>
                <w:lang w:eastAsia="pt-BR"/>
              </w:rPr>
              <w:t>Kg</w:t>
            </w:r>
          </w:p>
        </w:tc>
        <w:tc>
          <w:tcPr>
            <w:tcW w:w="775" w:type="pct"/>
            <w:tcBorders>
              <w:top w:val="outset" w:sz="6" w:space="0" w:color="auto"/>
              <w:left w:val="outset" w:sz="6" w:space="0" w:color="auto"/>
              <w:bottom w:val="outset" w:sz="6" w:space="0" w:color="auto"/>
              <w:right w:val="outset" w:sz="6" w:space="0" w:color="auto"/>
            </w:tcBorders>
          </w:tcPr>
          <w:p w14:paraId="49B569A8" w14:textId="4B77D247" w:rsidR="00FC23B1" w:rsidRPr="001E68EC" w:rsidRDefault="00FC23B1" w:rsidP="00AA7362">
            <w:pPr>
              <w:spacing w:line="360" w:lineRule="auto"/>
              <w:jc w:val="center"/>
              <w:rPr>
                <w:rFonts w:ascii="Times New Roman" w:hAnsi="Times New Roman" w:cs="Times New Roman"/>
                <w:color w:val="333333"/>
                <w:sz w:val="24"/>
                <w:szCs w:val="24"/>
              </w:rPr>
            </w:pPr>
            <w:r w:rsidRPr="001E68EC">
              <w:rPr>
                <w:sz w:val="24"/>
                <w:szCs w:val="24"/>
              </w:rPr>
              <w:t>1754</w:t>
            </w:r>
          </w:p>
        </w:tc>
        <w:tc>
          <w:tcPr>
            <w:tcW w:w="813" w:type="pct"/>
            <w:tcBorders>
              <w:top w:val="outset" w:sz="6" w:space="0" w:color="auto"/>
              <w:left w:val="outset" w:sz="6" w:space="0" w:color="auto"/>
              <w:bottom w:val="outset" w:sz="6" w:space="0" w:color="auto"/>
              <w:right w:val="outset" w:sz="6" w:space="0" w:color="auto"/>
            </w:tcBorders>
          </w:tcPr>
          <w:p w14:paraId="4FA326A0" w14:textId="0B7FF89D" w:rsidR="00FC23B1" w:rsidRPr="001E68EC" w:rsidRDefault="00FC23B1" w:rsidP="004D1BE8">
            <w:pPr>
              <w:spacing w:line="360" w:lineRule="auto"/>
              <w:jc w:val="both"/>
              <w:rPr>
                <w:rFonts w:ascii="Times New Roman" w:hAnsi="Times New Roman" w:cs="Times New Roman"/>
                <w:color w:val="333333"/>
                <w:sz w:val="24"/>
                <w:szCs w:val="24"/>
              </w:rPr>
            </w:pPr>
            <w:r w:rsidRPr="001E68EC">
              <w:rPr>
                <w:sz w:val="24"/>
                <w:szCs w:val="24"/>
              </w:rPr>
              <w:t>R$ 3,42</w:t>
            </w:r>
          </w:p>
        </w:tc>
        <w:tc>
          <w:tcPr>
            <w:tcW w:w="911" w:type="pct"/>
            <w:tcBorders>
              <w:top w:val="outset" w:sz="6" w:space="0" w:color="auto"/>
              <w:left w:val="outset" w:sz="6" w:space="0" w:color="auto"/>
              <w:bottom w:val="outset" w:sz="6" w:space="0" w:color="auto"/>
              <w:right w:val="outset" w:sz="6" w:space="0" w:color="auto"/>
            </w:tcBorders>
            <w:vAlign w:val="center"/>
          </w:tcPr>
          <w:p w14:paraId="410DA4BD" w14:textId="38F75691" w:rsidR="00FC23B1" w:rsidRPr="001E68EC" w:rsidRDefault="00FC23B1" w:rsidP="004D1BE8">
            <w:pPr>
              <w:spacing w:after="150" w:line="360" w:lineRule="auto"/>
              <w:jc w:val="both"/>
              <w:rPr>
                <w:rFonts w:ascii="Times New Roman" w:hAnsi="Times New Roman" w:cs="Times New Roman"/>
                <w:color w:val="333333"/>
                <w:sz w:val="24"/>
                <w:szCs w:val="24"/>
              </w:rPr>
            </w:pPr>
            <w:r w:rsidRPr="001E68EC">
              <w:rPr>
                <w:rFonts w:ascii="Calibri" w:eastAsia="Times New Roman" w:hAnsi="Calibri" w:cs="Times New Roman"/>
                <w:color w:val="000000"/>
                <w:sz w:val="24"/>
                <w:szCs w:val="24"/>
                <w:lang w:eastAsia="pt-BR"/>
              </w:rPr>
              <w:t xml:space="preserve"> R$     5.998,68 </w:t>
            </w:r>
          </w:p>
        </w:tc>
      </w:tr>
      <w:tr w:rsidR="00FC23B1" w:rsidRPr="001E68EC" w14:paraId="13170F06" w14:textId="77777777" w:rsidTr="00370C8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5923F49" w14:textId="03091FB2" w:rsidR="00FC23B1" w:rsidRPr="001E68EC" w:rsidRDefault="00FC23B1" w:rsidP="004D1BE8">
            <w:pPr>
              <w:spacing w:line="360" w:lineRule="auto"/>
              <w:jc w:val="both"/>
              <w:rPr>
                <w:rFonts w:ascii="Times New Roman" w:hAnsi="Times New Roman" w:cs="Times New Roman"/>
                <w:b/>
                <w:color w:val="333333"/>
                <w:sz w:val="24"/>
                <w:szCs w:val="24"/>
              </w:rPr>
            </w:pPr>
            <w:r w:rsidRPr="001E68EC">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tcPr>
          <w:p w14:paraId="26929FE0" w14:textId="20C6D7FC" w:rsidR="00FC23B1" w:rsidRPr="001E68EC" w:rsidRDefault="00FC23B1" w:rsidP="004D1BE8">
            <w:pPr>
              <w:spacing w:line="360" w:lineRule="auto"/>
              <w:jc w:val="both"/>
              <w:rPr>
                <w:rFonts w:ascii="Times New Roman" w:hAnsi="Times New Roman" w:cs="Times New Roman"/>
                <w:color w:val="333333"/>
                <w:sz w:val="24"/>
                <w:szCs w:val="24"/>
              </w:rPr>
            </w:pPr>
            <w:r w:rsidRPr="001E68EC">
              <w:rPr>
                <w:rFonts w:ascii="Times New Roman" w:hAnsi="Times New Roman" w:cs="Times New Roman"/>
                <w:sz w:val="24"/>
                <w:szCs w:val="24"/>
              </w:rPr>
              <w:t>Inhame</w:t>
            </w:r>
          </w:p>
        </w:tc>
        <w:tc>
          <w:tcPr>
            <w:tcW w:w="846" w:type="pct"/>
            <w:tcBorders>
              <w:top w:val="outset" w:sz="6" w:space="0" w:color="auto"/>
              <w:left w:val="outset" w:sz="6" w:space="0" w:color="auto"/>
              <w:bottom w:val="outset" w:sz="6" w:space="0" w:color="auto"/>
              <w:right w:val="outset" w:sz="6" w:space="0" w:color="auto"/>
            </w:tcBorders>
            <w:vAlign w:val="center"/>
          </w:tcPr>
          <w:p w14:paraId="620C0B5F" w14:textId="64813A95" w:rsidR="00FC23B1" w:rsidRPr="001E68EC" w:rsidRDefault="00FC23B1" w:rsidP="00866557">
            <w:pPr>
              <w:spacing w:line="360" w:lineRule="auto"/>
              <w:jc w:val="center"/>
              <w:rPr>
                <w:rFonts w:ascii="Times New Roman" w:hAnsi="Times New Roman" w:cs="Times New Roman"/>
                <w:color w:val="333333"/>
                <w:sz w:val="24"/>
                <w:szCs w:val="24"/>
              </w:rPr>
            </w:pPr>
            <w:r w:rsidRPr="001E68EC">
              <w:rPr>
                <w:rFonts w:ascii="Times New Roman" w:eastAsia="Times New Roman" w:hAnsi="Times New Roman" w:cs="Times New Roman"/>
                <w:color w:val="000000"/>
                <w:sz w:val="24"/>
                <w:szCs w:val="24"/>
                <w:lang w:eastAsia="pt-BR"/>
              </w:rPr>
              <w:t>Kg</w:t>
            </w:r>
          </w:p>
        </w:tc>
        <w:tc>
          <w:tcPr>
            <w:tcW w:w="775" w:type="pct"/>
            <w:tcBorders>
              <w:top w:val="outset" w:sz="6" w:space="0" w:color="auto"/>
              <w:left w:val="outset" w:sz="6" w:space="0" w:color="auto"/>
              <w:bottom w:val="outset" w:sz="6" w:space="0" w:color="auto"/>
              <w:right w:val="outset" w:sz="6" w:space="0" w:color="auto"/>
            </w:tcBorders>
          </w:tcPr>
          <w:p w14:paraId="031D21CB" w14:textId="4ECAC143" w:rsidR="00FC23B1" w:rsidRPr="001E68EC" w:rsidRDefault="00FC23B1" w:rsidP="00AA7362">
            <w:pPr>
              <w:spacing w:line="360" w:lineRule="auto"/>
              <w:jc w:val="center"/>
              <w:rPr>
                <w:rFonts w:ascii="Times New Roman" w:hAnsi="Times New Roman" w:cs="Times New Roman"/>
                <w:color w:val="333333"/>
                <w:sz w:val="24"/>
                <w:szCs w:val="24"/>
              </w:rPr>
            </w:pPr>
            <w:r w:rsidRPr="001E68EC">
              <w:rPr>
                <w:sz w:val="24"/>
                <w:szCs w:val="24"/>
              </w:rPr>
              <w:t>564</w:t>
            </w:r>
          </w:p>
        </w:tc>
        <w:tc>
          <w:tcPr>
            <w:tcW w:w="813" w:type="pct"/>
            <w:tcBorders>
              <w:top w:val="outset" w:sz="6" w:space="0" w:color="auto"/>
              <w:left w:val="outset" w:sz="6" w:space="0" w:color="auto"/>
              <w:bottom w:val="outset" w:sz="6" w:space="0" w:color="auto"/>
              <w:right w:val="outset" w:sz="6" w:space="0" w:color="auto"/>
            </w:tcBorders>
          </w:tcPr>
          <w:p w14:paraId="0FA619E7" w14:textId="0ACBBEB9" w:rsidR="00FC23B1" w:rsidRPr="001E68EC" w:rsidRDefault="00FC23B1" w:rsidP="004D1BE8">
            <w:pPr>
              <w:spacing w:line="360" w:lineRule="auto"/>
              <w:jc w:val="both"/>
              <w:rPr>
                <w:rFonts w:ascii="Times New Roman" w:hAnsi="Times New Roman" w:cs="Times New Roman"/>
                <w:color w:val="333333"/>
                <w:sz w:val="24"/>
                <w:szCs w:val="24"/>
              </w:rPr>
            </w:pPr>
            <w:r w:rsidRPr="001E68EC">
              <w:rPr>
                <w:sz w:val="24"/>
                <w:szCs w:val="24"/>
              </w:rPr>
              <w:t>R$ 5,24</w:t>
            </w:r>
          </w:p>
        </w:tc>
        <w:tc>
          <w:tcPr>
            <w:tcW w:w="911" w:type="pct"/>
            <w:tcBorders>
              <w:top w:val="outset" w:sz="6" w:space="0" w:color="auto"/>
              <w:left w:val="outset" w:sz="6" w:space="0" w:color="auto"/>
              <w:bottom w:val="outset" w:sz="6" w:space="0" w:color="auto"/>
              <w:right w:val="outset" w:sz="6" w:space="0" w:color="auto"/>
            </w:tcBorders>
            <w:vAlign w:val="center"/>
          </w:tcPr>
          <w:p w14:paraId="723C6C63" w14:textId="03C0CCAD" w:rsidR="00FC23B1" w:rsidRPr="001E68EC" w:rsidRDefault="00FC23B1" w:rsidP="00145BDA">
            <w:pPr>
              <w:spacing w:after="150" w:line="360" w:lineRule="auto"/>
              <w:jc w:val="both"/>
              <w:rPr>
                <w:rFonts w:ascii="Times New Roman" w:hAnsi="Times New Roman" w:cs="Times New Roman"/>
                <w:color w:val="333333"/>
                <w:sz w:val="24"/>
                <w:szCs w:val="24"/>
              </w:rPr>
            </w:pPr>
            <w:r w:rsidRPr="001E68EC">
              <w:rPr>
                <w:rFonts w:ascii="Calibri" w:eastAsia="Times New Roman" w:hAnsi="Calibri" w:cs="Times New Roman"/>
                <w:color w:val="000000"/>
                <w:sz w:val="24"/>
                <w:szCs w:val="24"/>
                <w:lang w:eastAsia="pt-BR"/>
              </w:rPr>
              <w:t xml:space="preserve"> R$     2.955,36 </w:t>
            </w:r>
          </w:p>
        </w:tc>
      </w:tr>
      <w:tr w:rsidR="00FC23B1" w:rsidRPr="001E68EC" w14:paraId="099E5434" w14:textId="77777777" w:rsidTr="00370C8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725152" w14:textId="10119D4C" w:rsidR="00FC23B1" w:rsidRPr="001E68EC" w:rsidRDefault="00FC23B1" w:rsidP="004D1BE8">
            <w:pPr>
              <w:spacing w:line="360" w:lineRule="auto"/>
              <w:jc w:val="both"/>
              <w:rPr>
                <w:rFonts w:ascii="Times New Roman" w:hAnsi="Times New Roman" w:cs="Times New Roman"/>
                <w:b/>
                <w:color w:val="333333"/>
                <w:sz w:val="24"/>
                <w:szCs w:val="24"/>
              </w:rPr>
            </w:pPr>
            <w:r w:rsidRPr="001E68EC">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tcPr>
          <w:p w14:paraId="38A672E2" w14:textId="075893AD" w:rsidR="00FC23B1" w:rsidRPr="001E68EC" w:rsidRDefault="00FC23B1" w:rsidP="004D1BE8">
            <w:pPr>
              <w:spacing w:line="360" w:lineRule="auto"/>
              <w:jc w:val="both"/>
              <w:rPr>
                <w:rFonts w:ascii="Times New Roman" w:hAnsi="Times New Roman" w:cs="Times New Roman"/>
                <w:color w:val="333333"/>
                <w:sz w:val="24"/>
                <w:szCs w:val="24"/>
              </w:rPr>
            </w:pPr>
            <w:r w:rsidRPr="001E68EC">
              <w:rPr>
                <w:rFonts w:ascii="Times New Roman" w:hAnsi="Times New Roman" w:cs="Times New Roman"/>
                <w:sz w:val="24"/>
                <w:szCs w:val="24"/>
              </w:rPr>
              <w:t>Laranja pera</w:t>
            </w:r>
          </w:p>
        </w:tc>
        <w:tc>
          <w:tcPr>
            <w:tcW w:w="846" w:type="pct"/>
            <w:tcBorders>
              <w:top w:val="outset" w:sz="6" w:space="0" w:color="auto"/>
              <w:left w:val="outset" w:sz="6" w:space="0" w:color="auto"/>
              <w:bottom w:val="outset" w:sz="6" w:space="0" w:color="auto"/>
              <w:right w:val="outset" w:sz="6" w:space="0" w:color="auto"/>
            </w:tcBorders>
            <w:vAlign w:val="center"/>
          </w:tcPr>
          <w:p w14:paraId="64921580" w14:textId="4CB15612" w:rsidR="00FC23B1" w:rsidRPr="001E68EC" w:rsidRDefault="00FC23B1" w:rsidP="00866557">
            <w:pPr>
              <w:spacing w:line="360" w:lineRule="auto"/>
              <w:jc w:val="center"/>
              <w:rPr>
                <w:rFonts w:ascii="Times New Roman" w:hAnsi="Times New Roman" w:cs="Times New Roman"/>
                <w:color w:val="333333"/>
                <w:sz w:val="24"/>
                <w:szCs w:val="24"/>
              </w:rPr>
            </w:pPr>
            <w:r w:rsidRPr="001E68EC">
              <w:rPr>
                <w:rFonts w:ascii="Times New Roman" w:eastAsia="Times New Roman" w:hAnsi="Times New Roman" w:cs="Times New Roman"/>
                <w:color w:val="000000"/>
                <w:sz w:val="24"/>
                <w:szCs w:val="24"/>
                <w:lang w:eastAsia="pt-BR"/>
              </w:rPr>
              <w:t>Kg</w:t>
            </w:r>
          </w:p>
        </w:tc>
        <w:tc>
          <w:tcPr>
            <w:tcW w:w="775" w:type="pct"/>
            <w:tcBorders>
              <w:top w:val="outset" w:sz="6" w:space="0" w:color="auto"/>
              <w:left w:val="outset" w:sz="6" w:space="0" w:color="auto"/>
              <w:bottom w:val="outset" w:sz="6" w:space="0" w:color="auto"/>
              <w:right w:val="outset" w:sz="6" w:space="0" w:color="auto"/>
            </w:tcBorders>
          </w:tcPr>
          <w:p w14:paraId="534FC1B1" w14:textId="53650E84" w:rsidR="00FC23B1" w:rsidRPr="001E68EC" w:rsidRDefault="00FC23B1" w:rsidP="00AA7362">
            <w:pPr>
              <w:spacing w:line="360" w:lineRule="auto"/>
              <w:jc w:val="center"/>
              <w:rPr>
                <w:rFonts w:ascii="Times New Roman" w:hAnsi="Times New Roman" w:cs="Times New Roman"/>
                <w:color w:val="333333"/>
                <w:sz w:val="24"/>
                <w:szCs w:val="24"/>
              </w:rPr>
            </w:pPr>
            <w:r w:rsidRPr="001E68EC">
              <w:rPr>
                <w:sz w:val="24"/>
                <w:szCs w:val="24"/>
              </w:rPr>
              <w:t>2483</w:t>
            </w:r>
          </w:p>
        </w:tc>
        <w:tc>
          <w:tcPr>
            <w:tcW w:w="813" w:type="pct"/>
            <w:tcBorders>
              <w:top w:val="outset" w:sz="6" w:space="0" w:color="auto"/>
              <w:left w:val="outset" w:sz="6" w:space="0" w:color="auto"/>
              <w:bottom w:val="outset" w:sz="6" w:space="0" w:color="auto"/>
              <w:right w:val="outset" w:sz="6" w:space="0" w:color="auto"/>
            </w:tcBorders>
          </w:tcPr>
          <w:p w14:paraId="35C6763F" w14:textId="53016029" w:rsidR="00FC23B1" w:rsidRPr="001E68EC" w:rsidRDefault="00FC23B1" w:rsidP="004D1BE8">
            <w:pPr>
              <w:spacing w:line="360" w:lineRule="auto"/>
              <w:jc w:val="both"/>
              <w:rPr>
                <w:rFonts w:ascii="Times New Roman" w:hAnsi="Times New Roman" w:cs="Times New Roman"/>
                <w:color w:val="333333"/>
                <w:sz w:val="24"/>
                <w:szCs w:val="24"/>
              </w:rPr>
            </w:pPr>
            <w:r w:rsidRPr="001E68EC">
              <w:rPr>
                <w:sz w:val="24"/>
                <w:szCs w:val="24"/>
              </w:rPr>
              <w:t>R$ 2,09</w:t>
            </w:r>
          </w:p>
        </w:tc>
        <w:tc>
          <w:tcPr>
            <w:tcW w:w="911" w:type="pct"/>
            <w:tcBorders>
              <w:top w:val="outset" w:sz="6" w:space="0" w:color="auto"/>
              <w:left w:val="outset" w:sz="6" w:space="0" w:color="auto"/>
              <w:bottom w:val="outset" w:sz="6" w:space="0" w:color="auto"/>
              <w:right w:val="outset" w:sz="6" w:space="0" w:color="auto"/>
            </w:tcBorders>
            <w:vAlign w:val="center"/>
          </w:tcPr>
          <w:p w14:paraId="19B32BA7" w14:textId="1678ADB7" w:rsidR="00FC23B1" w:rsidRPr="001E68EC" w:rsidRDefault="00FC23B1" w:rsidP="004D1BE8">
            <w:pPr>
              <w:spacing w:after="150" w:line="360" w:lineRule="auto"/>
              <w:jc w:val="both"/>
              <w:rPr>
                <w:rFonts w:ascii="Times New Roman" w:hAnsi="Times New Roman" w:cs="Times New Roman"/>
                <w:color w:val="333333"/>
                <w:sz w:val="24"/>
                <w:szCs w:val="24"/>
              </w:rPr>
            </w:pPr>
            <w:r w:rsidRPr="001E68EC">
              <w:rPr>
                <w:rFonts w:ascii="Calibri" w:eastAsia="Times New Roman" w:hAnsi="Calibri" w:cs="Times New Roman"/>
                <w:color w:val="000000"/>
                <w:sz w:val="24"/>
                <w:szCs w:val="24"/>
                <w:lang w:eastAsia="pt-BR"/>
              </w:rPr>
              <w:t xml:space="preserve"> R$     5.189,13 </w:t>
            </w:r>
          </w:p>
        </w:tc>
      </w:tr>
      <w:tr w:rsidR="007452F0" w:rsidRPr="001E68EC" w14:paraId="53C400D0" w14:textId="77777777" w:rsidTr="00145BDA">
        <w:trPr>
          <w:tblCellSpacing w:w="0" w:type="dxa"/>
          <w:jc w:val="center"/>
        </w:trPr>
        <w:tc>
          <w:tcPr>
            <w:tcW w:w="408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1E68EC" w:rsidRDefault="007452F0" w:rsidP="004D1BE8">
            <w:pPr>
              <w:spacing w:line="360" w:lineRule="auto"/>
              <w:jc w:val="both"/>
              <w:rPr>
                <w:rFonts w:ascii="Times New Roman" w:hAnsi="Times New Roman" w:cs="Times New Roman"/>
                <w:b/>
                <w:color w:val="333333"/>
                <w:sz w:val="24"/>
                <w:szCs w:val="24"/>
              </w:rPr>
            </w:pPr>
            <w:r w:rsidRPr="001E68EC">
              <w:rPr>
                <w:rFonts w:ascii="Times New Roman" w:hAnsi="Times New Roman" w:cs="Times New Roman"/>
                <w:b/>
                <w:color w:val="333333"/>
                <w:sz w:val="24"/>
                <w:szCs w:val="24"/>
              </w:rPr>
              <w:t>Total de todos os alimentos a serem adquiridos</w:t>
            </w:r>
          </w:p>
        </w:tc>
        <w:tc>
          <w:tcPr>
            <w:tcW w:w="911" w:type="pct"/>
            <w:tcBorders>
              <w:top w:val="outset" w:sz="6" w:space="0" w:color="auto"/>
              <w:left w:val="outset" w:sz="6" w:space="0" w:color="auto"/>
              <w:bottom w:val="outset" w:sz="6" w:space="0" w:color="auto"/>
              <w:right w:val="outset" w:sz="6" w:space="0" w:color="auto"/>
            </w:tcBorders>
            <w:vAlign w:val="center"/>
            <w:hideMark/>
          </w:tcPr>
          <w:p w14:paraId="329330CD" w14:textId="433E151A" w:rsidR="007452F0" w:rsidRPr="001E68EC" w:rsidRDefault="007452F0" w:rsidP="001E68EC">
            <w:pPr>
              <w:spacing w:after="150" w:line="360" w:lineRule="auto"/>
              <w:jc w:val="both"/>
              <w:rPr>
                <w:rFonts w:ascii="Times New Roman" w:hAnsi="Times New Roman" w:cs="Times New Roman"/>
                <w:b/>
                <w:color w:val="333333"/>
                <w:sz w:val="24"/>
                <w:szCs w:val="24"/>
              </w:rPr>
            </w:pPr>
            <w:r w:rsidRPr="001E68EC">
              <w:rPr>
                <w:rFonts w:ascii="Times New Roman" w:hAnsi="Times New Roman" w:cs="Times New Roman"/>
                <w:b/>
                <w:color w:val="333333"/>
                <w:sz w:val="24"/>
                <w:szCs w:val="24"/>
              </w:rPr>
              <w:t>R$</w:t>
            </w:r>
            <w:r w:rsidR="00145BDA" w:rsidRPr="001E68EC">
              <w:rPr>
                <w:rFonts w:ascii="Times New Roman" w:hAnsi="Times New Roman" w:cs="Times New Roman"/>
                <w:b/>
                <w:color w:val="333333"/>
                <w:sz w:val="24"/>
                <w:szCs w:val="24"/>
              </w:rPr>
              <w:t xml:space="preserve"> </w:t>
            </w:r>
            <w:r w:rsidR="005C69AC" w:rsidRPr="001E68EC">
              <w:rPr>
                <w:rFonts w:ascii="Times New Roman" w:hAnsi="Times New Roman" w:cs="Times New Roman"/>
                <w:b/>
                <w:color w:val="333333"/>
                <w:sz w:val="24"/>
                <w:szCs w:val="24"/>
              </w:rPr>
              <w:t>31.770,00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B61843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D02A75">
        <w:rPr>
          <w:rFonts w:ascii="Times New Roman" w:hAnsi="Times New Roman" w:cs="Times New Roman"/>
          <w:b/>
          <w:bCs/>
        </w:rPr>
        <w:t xml:space="preserve"> </w:t>
      </w:r>
      <w:r w:rsidRPr="008C527A">
        <w:rPr>
          <w:rFonts w:ascii="Times New Roman" w:hAnsi="Times New Roman" w:cs="Times New Roman"/>
          <w:b/>
          <w:bCs/>
          <w:highlight w:val="yellow"/>
        </w:rPr>
        <w:t>0</w:t>
      </w:r>
      <w:r w:rsidR="004B7E50">
        <w:rPr>
          <w:rFonts w:ascii="Times New Roman" w:hAnsi="Times New Roman" w:cs="Times New Roman"/>
          <w:b/>
          <w:bCs/>
          <w:highlight w:val="yellow"/>
        </w:rPr>
        <w:t>0</w:t>
      </w:r>
      <w:r w:rsidR="001E68EC">
        <w:rPr>
          <w:rFonts w:ascii="Times New Roman" w:hAnsi="Times New Roman" w:cs="Times New Roman"/>
          <w:b/>
          <w:bCs/>
          <w:highlight w:val="yellow"/>
        </w:rPr>
        <w:t>2</w:t>
      </w:r>
      <w:r w:rsidR="002C7CD3">
        <w:rPr>
          <w:rFonts w:ascii="Times New Roman" w:hAnsi="Times New Roman" w:cs="Times New Roman"/>
          <w:b/>
          <w:bCs/>
          <w:highlight w:val="yellow"/>
        </w:rPr>
        <w:t>/202</w:t>
      </w:r>
      <w:r w:rsidR="002C7CD3">
        <w:rPr>
          <w:rFonts w:ascii="Times New Roman" w:hAnsi="Times New Roman" w:cs="Times New Roman"/>
          <w:b/>
          <w:bCs/>
        </w:rPr>
        <w:t>1</w:t>
      </w:r>
    </w:p>
    <w:p w14:paraId="7C71574D" w14:textId="2C1A24B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2A649B" w:rsidRPr="002A649B">
        <w:rPr>
          <w:rFonts w:ascii="Times New Roman" w:hAnsi="Times New Roman" w:cs="Times New Roman"/>
          <w:b/>
          <w:bCs/>
          <w:color w:val="auto"/>
        </w:rPr>
        <w:t>Colégio Estadual Sólon Amaral</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567D41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1E68EC">
        <w:rPr>
          <w:rFonts w:ascii="Times New Roman" w:hAnsi="Times New Roman" w:cs="Times New Roman"/>
          <w:b/>
          <w:bCs/>
          <w:highlight w:val="yellow"/>
        </w:rPr>
        <w:t>2</w:t>
      </w:r>
      <w:bookmarkStart w:id="0" w:name="_GoBack"/>
      <w:bookmarkEnd w:id="0"/>
      <w:r w:rsidRPr="008C527A">
        <w:rPr>
          <w:rFonts w:ascii="Times New Roman" w:hAnsi="Times New Roman" w:cs="Times New Roman"/>
          <w:b/>
          <w:bCs/>
          <w:highlight w:val="yellow"/>
        </w:rPr>
        <w:t>/202</w:t>
      </w:r>
      <w:r w:rsidR="002C7CD3">
        <w:rPr>
          <w:rFonts w:ascii="Times New Roman" w:hAnsi="Times New Roman" w:cs="Times New Roman"/>
          <w:b/>
          <w:bCs/>
        </w:rPr>
        <w:t>1</w:t>
      </w:r>
    </w:p>
    <w:p w14:paraId="7218AE15" w14:textId="296CE5F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2A649B" w:rsidRPr="002A649B">
        <w:rPr>
          <w:rFonts w:ascii="Times New Roman" w:hAnsi="Times New Roman" w:cs="Times New Roman"/>
          <w:b/>
          <w:bCs/>
          <w:color w:val="000000" w:themeColor="text1"/>
        </w:rPr>
        <w:t>Colégio Estadual Sólon Amaral</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9. DAS AMOSTRAS DOS PRODUTOS</w:t>
      </w:r>
    </w:p>
    <w:p w14:paraId="438BEDA8" w14:textId="0C0A9366"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2F045A" w:rsidRPr="00B60AAB">
        <w:rPr>
          <w:rFonts w:ascii="Times New Roman" w:hAnsi="Times New Roman" w:cs="Times New Roman"/>
          <w:b/>
          <w:sz w:val="24"/>
          <w:szCs w:val="24"/>
        </w:rPr>
        <w:t xml:space="preserve">Colégio Estadual </w:t>
      </w:r>
      <w:r w:rsidR="002F045A">
        <w:rPr>
          <w:rFonts w:ascii="Times New Roman" w:hAnsi="Times New Roman" w:cs="Times New Roman"/>
          <w:b/>
          <w:sz w:val="24"/>
          <w:szCs w:val="24"/>
        </w:rPr>
        <w:t>Solon Amaral</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2F045A">
        <w:rPr>
          <w:rFonts w:ascii="Times New Roman" w:hAnsi="Times New Roman" w:cs="Times New Roman"/>
          <w:bCs/>
          <w:color w:val="000000" w:themeColor="text1"/>
          <w:sz w:val="24"/>
          <w:szCs w:val="24"/>
        </w:rPr>
        <w:t xml:space="preserve">AV. Frei Confaloni Q-150, LT -06, Conjunto Vera Cruz II </w:t>
      </w:r>
      <w:r w:rsidR="002F045A" w:rsidRPr="00B60AAB">
        <w:rPr>
          <w:rFonts w:ascii="Times New Roman" w:hAnsi="Times New Roman" w:cs="Times New Roman"/>
          <w:bCs/>
          <w:sz w:val="24"/>
          <w:szCs w:val="24"/>
        </w:rPr>
        <w:t xml:space="preserve">município de </w:t>
      </w:r>
      <w:r w:rsidR="002F045A" w:rsidRPr="00B60AAB">
        <w:rPr>
          <w:rFonts w:ascii="Times New Roman" w:hAnsi="Times New Roman" w:cs="Times New Roman"/>
          <w:b/>
          <w:bCs/>
          <w:sz w:val="24"/>
          <w:szCs w:val="24"/>
        </w:rPr>
        <w:t>Goiânia-GO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2785F3C9" w:rsidR="009977FD" w:rsidRPr="009977FD" w:rsidRDefault="009977FD" w:rsidP="009977FD">
      <w:pPr>
        <w:pStyle w:val="textojustificado"/>
        <w:spacing w:before="120" w:beforeAutospacing="0" w:after="120" w:afterAutospacing="0"/>
        <w:ind w:right="120"/>
        <w:jc w:val="both"/>
        <w:rPr>
          <w:color w:val="000000"/>
        </w:rPr>
      </w:pPr>
      <w:r w:rsidRPr="00586B70">
        <w:t xml:space="preserve">10.1 </w:t>
      </w:r>
      <w:r w:rsidR="002F045A" w:rsidRPr="00B60AAB">
        <w:rPr>
          <w:color w:val="000000"/>
        </w:rPr>
        <w:t xml:space="preserve">Os gêneros alimentícios deverão ser entregues na Unidade Escolar </w:t>
      </w:r>
      <w:r w:rsidR="002F045A" w:rsidRPr="00B60AAB">
        <w:rPr>
          <w:bCs/>
          <w:color w:val="000000" w:themeColor="text1"/>
        </w:rPr>
        <w:t>Col</w:t>
      </w:r>
      <w:r w:rsidR="002F045A">
        <w:rPr>
          <w:bCs/>
          <w:color w:val="000000" w:themeColor="text1"/>
        </w:rPr>
        <w:t>égio Estadual</w:t>
      </w:r>
      <w:r w:rsidR="002F045A" w:rsidRPr="00B60AAB">
        <w:rPr>
          <w:bCs/>
          <w:color w:val="000000" w:themeColor="text1"/>
        </w:rPr>
        <w:t xml:space="preserve"> </w:t>
      </w:r>
      <w:r w:rsidR="002F045A">
        <w:rPr>
          <w:bCs/>
          <w:color w:val="000000" w:themeColor="text1"/>
        </w:rPr>
        <w:t>Sólon Amaral</w:t>
      </w:r>
      <w:r w:rsidR="002F045A" w:rsidRPr="00B60AAB">
        <w:rPr>
          <w:color w:val="000000"/>
        </w:rPr>
        <w:t xml:space="preserve"> </w:t>
      </w:r>
      <w:r w:rsidR="002F045A" w:rsidRPr="00B60AAB">
        <w:rPr>
          <w:bCs/>
        </w:rPr>
        <w:t xml:space="preserve">situada à </w:t>
      </w:r>
      <w:r w:rsidR="002F045A">
        <w:rPr>
          <w:bCs/>
          <w:color w:val="000000" w:themeColor="text1"/>
        </w:rPr>
        <w:t xml:space="preserve">AV. Frei Confaloni Q-150, LT -06, Conjunto Vera Cruz II </w:t>
      </w:r>
      <w:r w:rsidR="002F045A" w:rsidRPr="00B60AAB">
        <w:rPr>
          <w:bCs/>
        </w:rPr>
        <w:t xml:space="preserve">município de </w:t>
      </w:r>
      <w:r w:rsidR="002F045A" w:rsidRPr="00B60AAB">
        <w:rPr>
          <w:b/>
          <w:bCs/>
        </w:rPr>
        <w:t>Goiânia-GO</w:t>
      </w:r>
      <w:r w:rsidR="002F045A">
        <w:rPr>
          <w:b/>
          <w:bCs/>
        </w:rPr>
        <w:t>,</w:t>
      </w:r>
      <w:r w:rsidR="002F045A" w:rsidRPr="00B60AAB">
        <w:rPr>
          <w:color w:val="000000"/>
        </w:rPr>
        <w:t xml:space="preserve"> de acordo com o cronograma expedido pela Unidade Escolar,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2F045A">
        <w:rPr>
          <w:color w:val="000000"/>
        </w:rPr>
        <w:t xml:space="preserve">10.2 </w:t>
      </w:r>
      <w:r w:rsidRPr="002F045A">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lastRenderedPageBreak/>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DAP/Ano/E.Ex;</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17 CABERÁ AO PRESIDENTE DO CONSELHO ESCOLAR DA UEx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6F7E7FE5" w:rsidR="007452F0" w:rsidRPr="004D1BE8" w:rsidRDefault="002F045A" w:rsidP="008826C1">
      <w:pPr>
        <w:spacing w:after="150" w:line="360" w:lineRule="auto"/>
        <w:jc w:val="center"/>
        <w:rPr>
          <w:rFonts w:ascii="Times New Roman" w:hAnsi="Times New Roman" w:cs="Times New Roman"/>
          <w:color w:val="000000"/>
          <w:sz w:val="24"/>
          <w:szCs w:val="24"/>
        </w:rPr>
      </w:pPr>
      <w:r w:rsidRPr="00B60AAB">
        <w:rPr>
          <w:rFonts w:ascii="Times New Roman" w:hAnsi="Times New Roman" w:cs="Times New Roman"/>
          <w:b/>
          <w:color w:val="000000"/>
          <w:sz w:val="24"/>
          <w:szCs w:val="24"/>
        </w:rPr>
        <w:lastRenderedPageBreak/>
        <w:t>Goiânia /GO</w:t>
      </w:r>
      <w:r w:rsidRPr="00B60AAB">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17</w:t>
      </w:r>
      <w:r w:rsidRPr="00B60AAB">
        <w:rPr>
          <w:rFonts w:ascii="Times New Roman" w:hAnsi="Times New Roman" w:cs="Times New Roman"/>
          <w:color w:val="000000"/>
          <w:sz w:val="24"/>
          <w:szCs w:val="24"/>
        </w:rPr>
        <w:t xml:space="preserve"> dias do mês de </w:t>
      </w:r>
      <w:r>
        <w:rPr>
          <w:rFonts w:ascii="Times New Roman" w:hAnsi="Times New Roman" w:cs="Times New Roman"/>
          <w:color w:val="000000"/>
          <w:sz w:val="24"/>
          <w:szCs w:val="24"/>
        </w:rPr>
        <w:t>dezembro</w:t>
      </w:r>
      <w:r w:rsidRPr="00B60AAB">
        <w:rPr>
          <w:rFonts w:ascii="Times New Roman" w:hAnsi="Times New Roman" w:cs="Times New Roman"/>
          <w:color w:val="000000"/>
          <w:sz w:val="24"/>
          <w:szCs w:val="24"/>
        </w:rPr>
        <w:t xml:space="preserve"> de 2020</w:t>
      </w:r>
      <w:r w:rsidR="007452F0" w:rsidRPr="004D1BE8">
        <w:rPr>
          <w:rFonts w:ascii="Times New Roman" w:hAnsi="Times New Roman" w:cs="Times New Roman"/>
          <w:color w:val="000000"/>
          <w:sz w:val="24"/>
          <w:szCs w:val="24"/>
        </w:rPr>
        <w:t>.</w:t>
      </w:r>
    </w:p>
    <w:p w14:paraId="0421DEFB" w14:textId="2273E833" w:rsidR="002F045A" w:rsidRPr="004D1BE8" w:rsidRDefault="002F045A" w:rsidP="002F045A">
      <w:pPr>
        <w:spacing w:after="15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Ludwaler Rodrigues Silva</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31FD27AB" w14:textId="77777777" w:rsidR="002F045A" w:rsidRPr="004D1BE8" w:rsidRDefault="002F045A" w:rsidP="002F045A">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Solon Amaral</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12B20" w14:textId="77777777" w:rsidR="00DE46F1" w:rsidRDefault="00DE46F1" w:rsidP="004C0DC1">
      <w:pPr>
        <w:spacing w:after="0" w:line="240" w:lineRule="auto"/>
      </w:pPr>
      <w:r>
        <w:separator/>
      </w:r>
    </w:p>
  </w:endnote>
  <w:endnote w:type="continuationSeparator" w:id="0">
    <w:p w14:paraId="07B3B451" w14:textId="77777777" w:rsidR="00DE46F1" w:rsidRDefault="00DE46F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E14A7E"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E6BF1" w14:textId="77777777" w:rsidR="00DE46F1" w:rsidRDefault="00DE46F1" w:rsidP="004C0DC1">
      <w:pPr>
        <w:spacing w:after="0" w:line="240" w:lineRule="auto"/>
      </w:pPr>
      <w:r>
        <w:separator/>
      </w:r>
    </w:p>
  </w:footnote>
  <w:footnote w:type="continuationSeparator" w:id="0">
    <w:p w14:paraId="1E57B67A" w14:textId="77777777" w:rsidR="00DE46F1" w:rsidRDefault="00DE46F1" w:rsidP="004C0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099E"/>
    <w:rsid w:val="000923AB"/>
    <w:rsid w:val="000A0F5A"/>
    <w:rsid w:val="000C5103"/>
    <w:rsid w:val="000C6CB2"/>
    <w:rsid w:val="000D00E9"/>
    <w:rsid w:val="000D0376"/>
    <w:rsid w:val="000D14C3"/>
    <w:rsid w:val="000D1C70"/>
    <w:rsid w:val="000D203E"/>
    <w:rsid w:val="000E1A0D"/>
    <w:rsid w:val="000E35E4"/>
    <w:rsid w:val="000E52B3"/>
    <w:rsid w:val="000E65FB"/>
    <w:rsid w:val="000F0DE7"/>
    <w:rsid w:val="000F189B"/>
    <w:rsid w:val="000F2ACF"/>
    <w:rsid w:val="000F2EF1"/>
    <w:rsid w:val="000F4D71"/>
    <w:rsid w:val="000F508B"/>
    <w:rsid w:val="000F528F"/>
    <w:rsid w:val="00100586"/>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3F30"/>
    <w:rsid w:val="00144463"/>
    <w:rsid w:val="001453DA"/>
    <w:rsid w:val="00145B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E68EC"/>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49B"/>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2F045A"/>
    <w:rsid w:val="00311CC6"/>
    <w:rsid w:val="00311CE0"/>
    <w:rsid w:val="00313ABE"/>
    <w:rsid w:val="00313D95"/>
    <w:rsid w:val="00314951"/>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26D1"/>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5F62"/>
    <w:rsid w:val="0041015F"/>
    <w:rsid w:val="00410EB1"/>
    <w:rsid w:val="00413120"/>
    <w:rsid w:val="00413CD9"/>
    <w:rsid w:val="00417141"/>
    <w:rsid w:val="00420BEE"/>
    <w:rsid w:val="004215F5"/>
    <w:rsid w:val="00421668"/>
    <w:rsid w:val="00421D65"/>
    <w:rsid w:val="00423915"/>
    <w:rsid w:val="0042395E"/>
    <w:rsid w:val="004301CB"/>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4AC8"/>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174B"/>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5717E"/>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C69AC"/>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4846"/>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672B4"/>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7B78"/>
    <w:rsid w:val="00811698"/>
    <w:rsid w:val="00813D1C"/>
    <w:rsid w:val="0081507D"/>
    <w:rsid w:val="008236CE"/>
    <w:rsid w:val="00825742"/>
    <w:rsid w:val="0083576F"/>
    <w:rsid w:val="00840A8B"/>
    <w:rsid w:val="0084742A"/>
    <w:rsid w:val="00850AE3"/>
    <w:rsid w:val="008524AA"/>
    <w:rsid w:val="00857E40"/>
    <w:rsid w:val="008604A6"/>
    <w:rsid w:val="00860F0A"/>
    <w:rsid w:val="00861279"/>
    <w:rsid w:val="008615D7"/>
    <w:rsid w:val="00861F3C"/>
    <w:rsid w:val="00866557"/>
    <w:rsid w:val="00866C56"/>
    <w:rsid w:val="00867B1B"/>
    <w:rsid w:val="0087053F"/>
    <w:rsid w:val="00871E5D"/>
    <w:rsid w:val="00875410"/>
    <w:rsid w:val="0088266E"/>
    <w:rsid w:val="008826C1"/>
    <w:rsid w:val="00882B6E"/>
    <w:rsid w:val="00884D87"/>
    <w:rsid w:val="008856FB"/>
    <w:rsid w:val="00886D47"/>
    <w:rsid w:val="00886EBD"/>
    <w:rsid w:val="008918E4"/>
    <w:rsid w:val="008922E4"/>
    <w:rsid w:val="00893959"/>
    <w:rsid w:val="00893AD1"/>
    <w:rsid w:val="008943B9"/>
    <w:rsid w:val="008A4DA9"/>
    <w:rsid w:val="008A6BD8"/>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1D1D"/>
    <w:rsid w:val="009331E1"/>
    <w:rsid w:val="00933831"/>
    <w:rsid w:val="009347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A7362"/>
    <w:rsid w:val="00AB5AD7"/>
    <w:rsid w:val="00AB6F14"/>
    <w:rsid w:val="00AC002B"/>
    <w:rsid w:val="00AC3473"/>
    <w:rsid w:val="00AD0A8B"/>
    <w:rsid w:val="00AD29C9"/>
    <w:rsid w:val="00AD3FA1"/>
    <w:rsid w:val="00AD4F18"/>
    <w:rsid w:val="00AD5376"/>
    <w:rsid w:val="00AF16F4"/>
    <w:rsid w:val="00AF2340"/>
    <w:rsid w:val="00AF248E"/>
    <w:rsid w:val="00B01463"/>
    <w:rsid w:val="00B05536"/>
    <w:rsid w:val="00B05988"/>
    <w:rsid w:val="00B05E55"/>
    <w:rsid w:val="00B133AF"/>
    <w:rsid w:val="00B16A3A"/>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865F9"/>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13FF"/>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4A88"/>
    <w:rsid w:val="00C96F46"/>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2A75"/>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B7B87"/>
    <w:rsid w:val="00DC0EAE"/>
    <w:rsid w:val="00DC10ED"/>
    <w:rsid w:val="00DC3CBB"/>
    <w:rsid w:val="00DC550C"/>
    <w:rsid w:val="00DC6C6F"/>
    <w:rsid w:val="00DD3CFD"/>
    <w:rsid w:val="00DD599B"/>
    <w:rsid w:val="00DD7668"/>
    <w:rsid w:val="00DE46F1"/>
    <w:rsid w:val="00DE6412"/>
    <w:rsid w:val="00DE6D14"/>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098E"/>
    <w:rsid w:val="00FA2DCB"/>
    <w:rsid w:val="00FA3392"/>
    <w:rsid w:val="00FA5025"/>
    <w:rsid w:val="00FA6616"/>
    <w:rsid w:val="00FA75E3"/>
    <w:rsid w:val="00FB5B07"/>
    <w:rsid w:val="00FB71DE"/>
    <w:rsid w:val="00FB749A"/>
    <w:rsid w:val="00FC23B1"/>
    <w:rsid w:val="00FC35C8"/>
    <w:rsid w:val="00FC38D2"/>
    <w:rsid w:val="00FC5EB8"/>
    <w:rsid w:val="00FC741A"/>
    <w:rsid w:val="00FC7539"/>
    <w:rsid w:val="00FD1DD9"/>
    <w:rsid w:val="00FD4965"/>
    <w:rsid w:val="00FD6A42"/>
    <w:rsid w:val="00FD7C76"/>
    <w:rsid w:val="00FE15DD"/>
    <w:rsid w:val="00FE324B"/>
    <w:rsid w:val="00FE41E5"/>
    <w:rsid w:val="00FF002A"/>
    <w:rsid w:val="00FF195F"/>
    <w:rsid w:val="00FF1D8E"/>
    <w:rsid w:val="00FF5FC8"/>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C3FBBAD7-E7EC-4E7A-8045-15D5ED3C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FE63B-6156-491A-BD8A-3953A349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4442</Words>
  <Characters>23988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Camila Tavares</cp:lastModifiedBy>
  <cp:revision>4</cp:revision>
  <cp:lastPrinted>2019-10-18T12:49:00Z</cp:lastPrinted>
  <dcterms:created xsi:type="dcterms:W3CDTF">2020-12-20T12:09:00Z</dcterms:created>
  <dcterms:modified xsi:type="dcterms:W3CDTF">2020-12-20T14:58:00Z</dcterms:modified>
</cp:coreProperties>
</file>